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6120"/>
      </w:tblGrid>
      <w:tr w:rsidR="00987148" w:rsidRPr="00B87E01" w:rsidTr="009A0B65">
        <w:trPr>
          <w:trHeight w:val="432"/>
        </w:trPr>
        <w:tc>
          <w:tcPr>
            <w:tcW w:w="3168" w:type="dxa"/>
            <w:vMerge w:val="restart"/>
            <w:shd w:val="clear" w:color="auto" w:fill="auto"/>
            <w:vAlign w:val="center"/>
          </w:tcPr>
          <w:p w:rsidR="00987148" w:rsidRPr="00B87E01" w:rsidRDefault="00987148" w:rsidP="009A0B65">
            <w:pPr>
              <w:rPr>
                <w:rFonts w:ascii="Century Gothic" w:hAnsi="Century Gothic"/>
              </w:rPr>
            </w:pPr>
            <w:r w:rsidRPr="00B87E01">
              <w:rPr>
                <w:rFonts w:ascii="Century Gothic" w:hAnsi="Century Gothic"/>
                <w:noProof/>
                <w:lang w:eastAsia="en-US"/>
              </w:rPr>
              <w:drawing>
                <wp:inline distT="0" distB="0" distL="0" distR="0" wp14:anchorId="0FF2D07D" wp14:editId="71350EC5">
                  <wp:extent cx="1828800" cy="647700"/>
                  <wp:effectExtent l="0" t="0" r="0" b="0"/>
                  <wp:docPr id="1" name="Picture 1" descr="ccsnh_logo_march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snh_logo_march_2008"/>
                          <pic:cNvPicPr>
                            <a:picLocks noChangeAspect="1" noChangeArrowheads="1"/>
                          </pic:cNvPicPr>
                        </pic:nvPicPr>
                        <pic:blipFill>
                          <a:blip r:embed="rId7" cstate="print"/>
                          <a:srcRect/>
                          <a:stretch>
                            <a:fillRect/>
                          </a:stretch>
                        </pic:blipFill>
                        <pic:spPr bwMode="auto">
                          <a:xfrm>
                            <a:off x="0" y="0"/>
                            <a:ext cx="1828800" cy="647700"/>
                          </a:xfrm>
                          <a:prstGeom prst="rect">
                            <a:avLst/>
                          </a:prstGeom>
                          <a:noFill/>
                          <a:ln w="9525">
                            <a:noFill/>
                            <a:miter lim="800000"/>
                            <a:headEnd/>
                            <a:tailEnd/>
                          </a:ln>
                        </pic:spPr>
                      </pic:pic>
                    </a:graphicData>
                  </a:graphic>
                </wp:inline>
              </w:drawing>
            </w:r>
          </w:p>
        </w:tc>
        <w:tc>
          <w:tcPr>
            <w:tcW w:w="6120" w:type="dxa"/>
            <w:shd w:val="clear" w:color="auto" w:fill="auto"/>
            <w:vAlign w:val="center"/>
          </w:tcPr>
          <w:p w:rsidR="00987148" w:rsidRPr="00B87E01" w:rsidRDefault="00987148" w:rsidP="009A0B65">
            <w:pPr>
              <w:rPr>
                <w:rFonts w:ascii="Century Gothic" w:hAnsi="Century Gothic" w:cs="Lucida Sans Unicode"/>
                <w:color w:val="000080"/>
              </w:rPr>
            </w:pPr>
            <w:r w:rsidRPr="00B87E01">
              <w:rPr>
                <w:rFonts w:ascii="Century Gothic" w:hAnsi="Century Gothic" w:cs="Lucida Sans Unicode"/>
                <w:color w:val="000080"/>
              </w:rPr>
              <w:t>Nashua Community College</w:t>
            </w:r>
          </w:p>
        </w:tc>
      </w:tr>
      <w:tr w:rsidR="009A6954" w:rsidRPr="00B87E01" w:rsidTr="009A0B65">
        <w:trPr>
          <w:trHeight w:val="432"/>
        </w:trPr>
        <w:tc>
          <w:tcPr>
            <w:tcW w:w="3168" w:type="dxa"/>
            <w:vMerge/>
            <w:shd w:val="clear" w:color="auto" w:fill="auto"/>
          </w:tcPr>
          <w:p w:rsidR="009A6954" w:rsidRPr="00B87E01" w:rsidRDefault="009A6954" w:rsidP="009A0B65">
            <w:pPr>
              <w:rPr>
                <w:rFonts w:ascii="Century Gothic" w:hAnsi="Century Gothic"/>
              </w:rPr>
            </w:pPr>
          </w:p>
        </w:tc>
        <w:tc>
          <w:tcPr>
            <w:tcW w:w="6120" w:type="dxa"/>
            <w:shd w:val="clear" w:color="auto" w:fill="auto"/>
            <w:vAlign w:val="center"/>
          </w:tcPr>
          <w:p w:rsidR="009A6954" w:rsidRPr="00D9730E" w:rsidRDefault="009A6954" w:rsidP="009A0B65">
            <w:pPr>
              <w:rPr>
                <w:rFonts w:ascii="Century Gothic" w:hAnsi="Century Gothic" w:cs="Lucida Sans Unicode"/>
                <w:b/>
                <w:color w:val="000080"/>
              </w:rPr>
            </w:pPr>
          </w:p>
        </w:tc>
      </w:tr>
      <w:tr w:rsidR="00987148" w:rsidRPr="00B87E01" w:rsidTr="009A0B65">
        <w:trPr>
          <w:trHeight w:val="432"/>
        </w:trPr>
        <w:tc>
          <w:tcPr>
            <w:tcW w:w="3168" w:type="dxa"/>
            <w:vMerge/>
            <w:shd w:val="clear" w:color="auto" w:fill="auto"/>
          </w:tcPr>
          <w:p w:rsidR="00987148" w:rsidRPr="00B87E01" w:rsidRDefault="00987148" w:rsidP="009A0B65">
            <w:pPr>
              <w:rPr>
                <w:rFonts w:ascii="Century Gothic" w:hAnsi="Century Gothic"/>
              </w:rPr>
            </w:pPr>
          </w:p>
        </w:tc>
        <w:tc>
          <w:tcPr>
            <w:tcW w:w="6120" w:type="dxa"/>
            <w:shd w:val="clear" w:color="auto" w:fill="auto"/>
            <w:vAlign w:val="center"/>
          </w:tcPr>
          <w:p w:rsidR="00987148" w:rsidRPr="00B87E01" w:rsidRDefault="00987148" w:rsidP="009A0B65">
            <w:pPr>
              <w:rPr>
                <w:rFonts w:ascii="Century Gothic" w:hAnsi="Century Gothic"/>
                <w:color w:val="000080"/>
              </w:rPr>
            </w:pPr>
            <w:r>
              <w:rPr>
                <w:rFonts w:ascii="Century Gothic" w:hAnsi="Century Gothic" w:cs="Lucida Sans Unicode"/>
                <w:color w:val="000080"/>
              </w:rPr>
              <w:t>Course Number, Title, Section</w:t>
            </w:r>
          </w:p>
        </w:tc>
      </w:tr>
      <w:tr w:rsidR="00987148" w:rsidRPr="00B87E01" w:rsidTr="00BA1445">
        <w:trPr>
          <w:trHeight w:val="295"/>
        </w:trPr>
        <w:tc>
          <w:tcPr>
            <w:tcW w:w="3168" w:type="dxa"/>
            <w:vMerge/>
            <w:shd w:val="clear" w:color="auto" w:fill="auto"/>
          </w:tcPr>
          <w:p w:rsidR="00987148" w:rsidRPr="00B87E01" w:rsidRDefault="00987148" w:rsidP="009A0B65">
            <w:pPr>
              <w:rPr>
                <w:rFonts w:ascii="Century Gothic" w:hAnsi="Century Gothic"/>
              </w:rPr>
            </w:pPr>
          </w:p>
        </w:tc>
        <w:tc>
          <w:tcPr>
            <w:tcW w:w="6120" w:type="dxa"/>
            <w:shd w:val="clear" w:color="auto" w:fill="auto"/>
            <w:vAlign w:val="center"/>
          </w:tcPr>
          <w:p w:rsidR="00987148" w:rsidRDefault="00987148" w:rsidP="00DF3BC9">
            <w:pPr>
              <w:rPr>
                <w:rFonts w:ascii="Century Gothic" w:hAnsi="Century Gothic" w:cs="Lucida Sans Unicode"/>
                <w:color w:val="000080"/>
              </w:rPr>
            </w:pPr>
            <w:r>
              <w:rPr>
                <w:rFonts w:ascii="Century Gothic" w:hAnsi="Century Gothic" w:cs="Lucida Sans Unicode"/>
                <w:color w:val="000080"/>
              </w:rPr>
              <w:t>Course Term, Year, and Dates</w:t>
            </w:r>
          </w:p>
          <w:p w:rsidR="00987148" w:rsidRPr="00B87E01" w:rsidRDefault="00987148" w:rsidP="00DF3BC9">
            <w:pPr>
              <w:rPr>
                <w:rFonts w:ascii="Century Gothic" w:hAnsi="Century Gothic"/>
                <w:color w:val="000080"/>
              </w:rPr>
            </w:pPr>
          </w:p>
        </w:tc>
      </w:tr>
      <w:tr w:rsidR="00987148" w:rsidRPr="00B87E01" w:rsidTr="009A0B65">
        <w:trPr>
          <w:trHeight w:val="432"/>
        </w:trPr>
        <w:tc>
          <w:tcPr>
            <w:tcW w:w="3168" w:type="dxa"/>
            <w:vMerge/>
            <w:shd w:val="clear" w:color="auto" w:fill="auto"/>
          </w:tcPr>
          <w:p w:rsidR="00987148" w:rsidRPr="00B87E01" w:rsidRDefault="00987148" w:rsidP="009A0B65">
            <w:pPr>
              <w:rPr>
                <w:rFonts w:ascii="Century Gothic" w:hAnsi="Century Gothic"/>
              </w:rPr>
            </w:pPr>
          </w:p>
        </w:tc>
        <w:tc>
          <w:tcPr>
            <w:tcW w:w="6120" w:type="dxa"/>
            <w:shd w:val="clear" w:color="auto" w:fill="auto"/>
            <w:vAlign w:val="center"/>
          </w:tcPr>
          <w:p w:rsidR="00987148" w:rsidRPr="00B87E01" w:rsidRDefault="00987148" w:rsidP="009A6954">
            <w:pPr>
              <w:rPr>
                <w:rFonts w:ascii="Century Gothic" w:hAnsi="Century Gothic"/>
                <w:color w:val="000080"/>
              </w:rPr>
            </w:pPr>
            <w:r w:rsidRPr="00B87E01">
              <w:rPr>
                <w:rFonts w:ascii="Century Gothic" w:hAnsi="Century Gothic" w:cs="Lucida Sans Unicode"/>
                <w:color w:val="000080"/>
              </w:rPr>
              <w:t xml:space="preserve">Instructor: </w:t>
            </w:r>
            <w:r>
              <w:rPr>
                <w:rFonts w:ascii="Century Gothic" w:hAnsi="Century Gothic" w:cs="Lucida Sans Unicode"/>
                <w:color w:val="000080"/>
              </w:rPr>
              <w:t xml:space="preserve">Name </w:t>
            </w:r>
          </w:p>
        </w:tc>
      </w:tr>
      <w:tr w:rsidR="00987148" w:rsidRPr="00B87E01" w:rsidTr="00987148">
        <w:trPr>
          <w:trHeight w:val="215"/>
        </w:trPr>
        <w:tc>
          <w:tcPr>
            <w:tcW w:w="3168" w:type="dxa"/>
            <w:vMerge/>
            <w:shd w:val="clear" w:color="auto" w:fill="auto"/>
          </w:tcPr>
          <w:p w:rsidR="00987148" w:rsidRPr="00B87E01" w:rsidRDefault="00987148" w:rsidP="009A0B65">
            <w:pPr>
              <w:rPr>
                <w:rFonts w:ascii="Century Gothic" w:hAnsi="Century Gothic"/>
              </w:rPr>
            </w:pPr>
          </w:p>
        </w:tc>
        <w:tc>
          <w:tcPr>
            <w:tcW w:w="6120" w:type="dxa"/>
            <w:shd w:val="clear" w:color="auto" w:fill="auto"/>
            <w:vAlign w:val="center"/>
          </w:tcPr>
          <w:p w:rsidR="00987148" w:rsidRPr="00B87E01" w:rsidRDefault="00987148" w:rsidP="00987148">
            <w:pPr>
              <w:rPr>
                <w:rFonts w:ascii="Century Gothic" w:hAnsi="Century Gothic"/>
                <w:color w:val="000080"/>
              </w:rPr>
            </w:pPr>
            <w:r>
              <w:rPr>
                <w:rFonts w:ascii="Century Gothic" w:hAnsi="Century Gothic" w:cs="Lucida Sans Unicode"/>
                <w:color w:val="000080"/>
              </w:rPr>
              <w:t>Instructor Email</w:t>
            </w:r>
            <w:r w:rsidR="00810B57">
              <w:rPr>
                <w:rFonts w:ascii="Century Gothic" w:hAnsi="Century Gothic" w:cs="Lucida Sans Unicode"/>
                <w:color w:val="000080"/>
              </w:rPr>
              <w:t>:</w:t>
            </w:r>
            <w:r w:rsidRPr="00B87E01">
              <w:rPr>
                <w:rFonts w:ascii="Century Gothic" w:hAnsi="Century Gothic" w:cs="Lucida Sans Unicode"/>
                <w:color w:val="000080"/>
              </w:rPr>
              <w:t xml:space="preserve"> </w:t>
            </w:r>
          </w:p>
        </w:tc>
      </w:tr>
      <w:tr w:rsidR="00987148" w:rsidRPr="00666671" w:rsidTr="009A0B65">
        <w:trPr>
          <w:trHeight w:val="215"/>
        </w:trPr>
        <w:tc>
          <w:tcPr>
            <w:tcW w:w="3168" w:type="dxa"/>
            <w:vMerge/>
            <w:shd w:val="clear" w:color="auto" w:fill="auto"/>
          </w:tcPr>
          <w:p w:rsidR="00987148" w:rsidRPr="00B87E01" w:rsidRDefault="00987148" w:rsidP="009A0B65">
            <w:pPr>
              <w:rPr>
                <w:rFonts w:ascii="Century Gothic" w:hAnsi="Century Gothic"/>
              </w:rPr>
            </w:pPr>
          </w:p>
        </w:tc>
        <w:tc>
          <w:tcPr>
            <w:tcW w:w="6120" w:type="dxa"/>
            <w:shd w:val="clear" w:color="auto" w:fill="auto"/>
            <w:vAlign w:val="center"/>
          </w:tcPr>
          <w:p w:rsidR="00987148" w:rsidRPr="00666671" w:rsidRDefault="00810B57" w:rsidP="00987148">
            <w:pPr>
              <w:rPr>
                <w:rFonts w:ascii="Century Gothic" w:hAnsi="Century Gothic" w:cs="Lucida Sans Unicode"/>
                <w:color w:val="000080"/>
                <w:highlight w:val="yellow"/>
              </w:rPr>
            </w:pPr>
            <w:r w:rsidRPr="009A6954">
              <w:rPr>
                <w:rFonts w:ascii="Century Gothic" w:hAnsi="Century Gothic" w:cs="Lucida Sans Unicode"/>
                <w:color w:val="000080"/>
              </w:rPr>
              <w:t xml:space="preserve">Additional </w:t>
            </w:r>
            <w:r w:rsidR="00987148" w:rsidRPr="009A6954">
              <w:rPr>
                <w:rFonts w:ascii="Century Gothic" w:hAnsi="Century Gothic" w:cs="Lucida Sans Unicode"/>
                <w:color w:val="000080"/>
              </w:rPr>
              <w:t>Contact Information</w:t>
            </w:r>
            <w:r w:rsidRPr="009A6954">
              <w:rPr>
                <w:rFonts w:ascii="Century Gothic" w:hAnsi="Century Gothic" w:cs="Lucida Sans Unicode"/>
                <w:color w:val="000080"/>
              </w:rPr>
              <w:t>:</w:t>
            </w:r>
            <w:r w:rsidR="00987148" w:rsidRPr="009A6954">
              <w:rPr>
                <w:rFonts w:ascii="Century Gothic" w:hAnsi="Century Gothic" w:cs="Lucida Sans Unicode"/>
                <w:color w:val="000080"/>
              </w:rPr>
              <w:t xml:space="preserve"> (telephone number, office location, and/or office hours as applicable)</w:t>
            </w:r>
          </w:p>
        </w:tc>
      </w:tr>
    </w:tbl>
    <w:p w:rsidR="00085FBF" w:rsidRPr="00B87E01" w:rsidRDefault="00085FBF" w:rsidP="00085FBF">
      <w:pPr>
        <w:rPr>
          <w:rFonts w:ascii="Century Gothic" w:hAnsi="Century Gothic"/>
        </w:rPr>
      </w:pPr>
    </w:p>
    <w:p w:rsidR="00085FBF" w:rsidRPr="00B87E01" w:rsidRDefault="00085FBF" w:rsidP="00085FBF">
      <w:pPr>
        <w:rPr>
          <w:rFonts w:ascii="Century Gothic" w:hAnsi="Century Gothic" w:cs="Arial"/>
          <w:b/>
          <w:sz w:val="22"/>
          <w:szCs w:val="22"/>
        </w:rPr>
      </w:pPr>
      <w:r w:rsidRPr="00B87E01">
        <w:rPr>
          <w:rFonts w:ascii="Century Gothic" w:hAnsi="Century Gothic" w:cs="Arial"/>
          <w:b/>
          <w:sz w:val="22"/>
          <w:szCs w:val="22"/>
        </w:rPr>
        <w:t>Syllabus Items</w:t>
      </w:r>
    </w:p>
    <w:p w:rsidR="00085FBF" w:rsidRPr="00732F6C" w:rsidRDefault="00732F6C" w:rsidP="00085FBF">
      <w:pPr>
        <w:rPr>
          <w:rStyle w:val="Hyperlink"/>
          <w:rFonts w:ascii="Century Gothic" w:hAnsi="Century Gothic" w:cs="Arial"/>
          <w:sz w:val="22"/>
          <w:szCs w:val="22"/>
        </w:rPr>
      </w:pPr>
      <w:r>
        <w:rPr>
          <w:rFonts w:ascii="Century Gothic" w:hAnsi="Century Gothic" w:cs="Arial"/>
          <w:sz w:val="22"/>
          <w:szCs w:val="22"/>
        </w:rPr>
        <w:fldChar w:fldCharType="begin"/>
      </w:r>
      <w:r>
        <w:rPr>
          <w:rFonts w:ascii="Century Gothic" w:hAnsi="Century Gothic" w:cs="Arial"/>
          <w:sz w:val="22"/>
          <w:szCs w:val="22"/>
        </w:rPr>
        <w:instrText xml:space="preserve"> HYPERLINK  \l "Honesty" </w:instrText>
      </w:r>
      <w:r>
        <w:rPr>
          <w:rFonts w:ascii="Century Gothic" w:hAnsi="Century Gothic" w:cs="Arial"/>
          <w:sz w:val="22"/>
          <w:szCs w:val="22"/>
        </w:rPr>
        <w:fldChar w:fldCharType="separate"/>
      </w:r>
      <w:r w:rsidR="00085FBF" w:rsidRPr="00732F6C">
        <w:rPr>
          <w:rStyle w:val="Hyperlink"/>
          <w:rFonts w:ascii="Century Gothic" w:hAnsi="Century Gothic" w:cs="Arial"/>
          <w:sz w:val="22"/>
          <w:szCs w:val="22"/>
        </w:rPr>
        <w:t>Academic Honesty</w:t>
      </w:r>
    </w:p>
    <w:p w:rsidR="00085FBF" w:rsidRDefault="00732F6C" w:rsidP="00085FBF">
      <w:pPr>
        <w:rPr>
          <w:rStyle w:val="Hyperlink"/>
          <w:rFonts w:ascii="Century Gothic" w:hAnsi="Century Gothic" w:cs="Arial"/>
          <w:sz w:val="22"/>
          <w:szCs w:val="22"/>
        </w:rPr>
      </w:pPr>
      <w:r>
        <w:rPr>
          <w:rFonts w:ascii="Century Gothic" w:hAnsi="Century Gothic" w:cs="Arial"/>
          <w:sz w:val="22"/>
          <w:szCs w:val="22"/>
        </w:rPr>
        <w:fldChar w:fldCharType="end"/>
      </w:r>
      <w:hyperlink w:anchor="Assessment" w:history="1">
        <w:r w:rsidR="00085FBF" w:rsidRPr="00B87E01">
          <w:rPr>
            <w:rStyle w:val="Hyperlink"/>
            <w:rFonts w:ascii="Century Gothic" w:hAnsi="Century Gothic" w:cs="Arial"/>
            <w:sz w:val="22"/>
            <w:szCs w:val="22"/>
          </w:rPr>
          <w:t>Assessment</w:t>
        </w:r>
      </w:hyperlink>
    </w:p>
    <w:p w:rsidR="009A7AFA" w:rsidRPr="007853E3" w:rsidRDefault="00F60456" w:rsidP="009A7AFA">
      <w:pPr>
        <w:rPr>
          <w:rFonts w:ascii="Century Gothic" w:hAnsi="Century Gothic"/>
          <w:sz w:val="22"/>
          <w:szCs w:val="22"/>
        </w:rPr>
      </w:pPr>
      <w:hyperlink w:anchor="Support" w:history="1">
        <w:r w:rsidR="009A7AFA" w:rsidRPr="007853E3">
          <w:rPr>
            <w:rStyle w:val="Hyperlink"/>
            <w:rFonts w:ascii="Century Gothic" w:hAnsi="Century Gothic"/>
            <w:sz w:val="22"/>
            <w:szCs w:val="22"/>
          </w:rPr>
          <w:t>Available Support and Additional Policies</w:t>
        </w:r>
      </w:hyperlink>
    </w:p>
    <w:p w:rsidR="00085FBF" w:rsidRPr="00B87E01" w:rsidRDefault="00F60456" w:rsidP="00085FBF">
      <w:pPr>
        <w:rPr>
          <w:rFonts w:ascii="Century Gothic" w:hAnsi="Century Gothic" w:cs="Arial"/>
          <w:color w:val="000080"/>
          <w:sz w:val="22"/>
          <w:szCs w:val="22"/>
        </w:rPr>
      </w:pPr>
      <w:hyperlink w:anchor="Orientation" w:history="1">
        <w:r w:rsidR="00FE21F4">
          <w:rPr>
            <w:rStyle w:val="Hyperlink"/>
            <w:rFonts w:ascii="Century Gothic" w:hAnsi="Century Gothic" w:cs="Arial"/>
            <w:sz w:val="22"/>
            <w:szCs w:val="22"/>
          </w:rPr>
          <w:t>Canvas</w:t>
        </w:r>
        <w:r w:rsidR="00085FBF" w:rsidRPr="00B87E01">
          <w:rPr>
            <w:rStyle w:val="Hyperlink"/>
            <w:rFonts w:ascii="Century Gothic" w:hAnsi="Century Gothic" w:cs="Arial"/>
            <w:sz w:val="22"/>
            <w:szCs w:val="22"/>
          </w:rPr>
          <w:t xml:space="preserve"> Student Orientation</w:t>
        </w:r>
      </w:hyperlink>
    </w:p>
    <w:p w:rsidR="009A7AFA" w:rsidRPr="00B87E01" w:rsidRDefault="00F60456" w:rsidP="009A7AFA">
      <w:pPr>
        <w:rPr>
          <w:rFonts w:ascii="Century Gothic" w:hAnsi="Century Gothic" w:cs="Arial"/>
          <w:color w:val="000080"/>
          <w:sz w:val="22"/>
          <w:szCs w:val="22"/>
        </w:rPr>
      </w:pPr>
      <w:hyperlink w:anchor="Objectives" w:history="1">
        <w:r w:rsidR="009A7AFA" w:rsidRPr="009A7AFA">
          <w:rPr>
            <w:rStyle w:val="Hyperlink"/>
            <w:rFonts w:ascii="Century Gothic" w:hAnsi="Century Gothic" w:cs="Arial"/>
            <w:sz w:val="22"/>
            <w:szCs w:val="22"/>
          </w:rPr>
          <w:t>Course Competencies</w:t>
        </w:r>
      </w:hyperlink>
    </w:p>
    <w:p w:rsidR="00085FBF" w:rsidRDefault="00F60456" w:rsidP="00085FBF">
      <w:pPr>
        <w:rPr>
          <w:rStyle w:val="Hyperlink"/>
          <w:rFonts w:ascii="Century Gothic" w:hAnsi="Century Gothic" w:cs="Arial"/>
          <w:sz w:val="22"/>
          <w:szCs w:val="22"/>
        </w:rPr>
      </w:pPr>
      <w:hyperlink w:anchor="Description" w:history="1">
        <w:r w:rsidR="00085FBF" w:rsidRPr="00B87E01">
          <w:rPr>
            <w:rStyle w:val="Hyperlink"/>
            <w:rFonts w:ascii="Century Gothic" w:hAnsi="Century Gothic" w:cs="Arial"/>
            <w:sz w:val="22"/>
            <w:szCs w:val="22"/>
          </w:rPr>
          <w:t>Course Description</w:t>
        </w:r>
      </w:hyperlink>
    </w:p>
    <w:p w:rsidR="00085FBF" w:rsidRPr="00732F6C" w:rsidRDefault="00732F6C" w:rsidP="00085FBF">
      <w:pPr>
        <w:rPr>
          <w:rStyle w:val="Hyperlink"/>
          <w:rFonts w:ascii="Century Gothic" w:hAnsi="Century Gothic" w:cs="Arial"/>
          <w:sz w:val="22"/>
          <w:szCs w:val="22"/>
        </w:rPr>
      </w:pPr>
      <w:r>
        <w:rPr>
          <w:rFonts w:ascii="Century Gothic" w:hAnsi="Century Gothic" w:cs="Arial"/>
          <w:sz w:val="22"/>
          <w:szCs w:val="22"/>
        </w:rPr>
        <w:fldChar w:fldCharType="begin"/>
      </w:r>
      <w:r>
        <w:rPr>
          <w:rFonts w:ascii="Century Gothic" w:hAnsi="Century Gothic" w:cs="Arial"/>
          <w:sz w:val="22"/>
          <w:szCs w:val="22"/>
        </w:rPr>
        <w:instrText xml:space="preserve"> HYPERLINK  \l "Structure" </w:instrText>
      </w:r>
      <w:r>
        <w:rPr>
          <w:rFonts w:ascii="Century Gothic" w:hAnsi="Century Gothic" w:cs="Arial"/>
          <w:sz w:val="22"/>
          <w:szCs w:val="22"/>
        </w:rPr>
        <w:fldChar w:fldCharType="separate"/>
      </w:r>
      <w:r w:rsidR="00085FBF" w:rsidRPr="00732F6C">
        <w:rPr>
          <w:rStyle w:val="Hyperlink"/>
          <w:rFonts w:ascii="Century Gothic" w:hAnsi="Century Gothic" w:cs="Arial"/>
          <w:sz w:val="22"/>
          <w:szCs w:val="22"/>
        </w:rPr>
        <w:t xml:space="preserve">Course </w:t>
      </w:r>
      <w:r w:rsidR="009A7AFA">
        <w:rPr>
          <w:rStyle w:val="Hyperlink"/>
          <w:rFonts w:ascii="Century Gothic" w:hAnsi="Century Gothic" w:cs="Arial"/>
          <w:sz w:val="22"/>
          <w:szCs w:val="22"/>
        </w:rPr>
        <w:t>Calendar</w:t>
      </w:r>
    </w:p>
    <w:p w:rsidR="00085FBF" w:rsidRPr="00B87E01" w:rsidRDefault="00732F6C" w:rsidP="00085FBF">
      <w:pPr>
        <w:rPr>
          <w:rFonts w:ascii="Century Gothic" w:hAnsi="Century Gothic" w:cs="Arial"/>
          <w:color w:val="000080"/>
          <w:sz w:val="22"/>
          <w:szCs w:val="22"/>
        </w:rPr>
      </w:pPr>
      <w:r>
        <w:rPr>
          <w:rFonts w:ascii="Century Gothic" w:hAnsi="Century Gothic" w:cs="Arial"/>
          <w:sz w:val="22"/>
          <w:szCs w:val="22"/>
        </w:rPr>
        <w:fldChar w:fldCharType="end"/>
      </w:r>
      <w:hyperlink w:anchor="Communication" w:history="1">
        <w:r w:rsidR="00085FBF" w:rsidRPr="00B87E01">
          <w:rPr>
            <w:rStyle w:val="Hyperlink"/>
            <w:rFonts w:ascii="Century Gothic" w:hAnsi="Century Gothic" w:cs="Arial"/>
            <w:sz w:val="22"/>
            <w:szCs w:val="22"/>
          </w:rPr>
          <w:t>Instructor’s Communication Policy</w:t>
        </w:r>
      </w:hyperlink>
    </w:p>
    <w:p w:rsidR="00085FBF" w:rsidRPr="00B87E01" w:rsidRDefault="00F60456" w:rsidP="00085FBF">
      <w:pPr>
        <w:rPr>
          <w:rFonts w:ascii="Century Gothic" w:hAnsi="Century Gothic" w:cs="Arial"/>
          <w:color w:val="000080"/>
          <w:sz w:val="22"/>
          <w:szCs w:val="22"/>
        </w:rPr>
      </w:pPr>
      <w:hyperlink w:anchor="Netiquette" w:history="1">
        <w:r w:rsidR="00085FBF" w:rsidRPr="00B87E01">
          <w:rPr>
            <w:rStyle w:val="Hyperlink"/>
            <w:rFonts w:ascii="Century Gothic" w:hAnsi="Century Gothic" w:cs="Arial"/>
            <w:sz w:val="22"/>
            <w:szCs w:val="22"/>
          </w:rPr>
          <w:t>Netiquette</w:t>
        </w:r>
      </w:hyperlink>
    </w:p>
    <w:p w:rsidR="00085FBF" w:rsidRPr="00732F6C" w:rsidRDefault="00732F6C" w:rsidP="00085FBF">
      <w:pPr>
        <w:rPr>
          <w:rStyle w:val="Hyperlink"/>
          <w:rFonts w:ascii="Century Gothic" w:hAnsi="Century Gothic" w:cs="Arial"/>
          <w:sz w:val="22"/>
          <w:szCs w:val="22"/>
        </w:rPr>
      </w:pPr>
      <w:r>
        <w:rPr>
          <w:rFonts w:ascii="Century Gothic" w:hAnsi="Century Gothic" w:cs="Arial"/>
          <w:sz w:val="22"/>
          <w:szCs w:val="22"/>
        </w:rPr>
        <w:fldChar w:fldCharType="begin"/>
      </w:r>
      <w:r>
        <w:rPr>
          <w:rFonts w:ascii="Century Gothic" w:hAnsi="Century Gothic" w:cs="Arial"/>
          <w:sz w:val="22"/>
          <w:szCs w:val="22"/>
        </w:rPr>
        <w:instrText xml:space="preserve"> HYPERLINK  \l "Overview" </w:instrText>
      </w:r>
      <w:r>
        <w:rPr>
          <w:rFonts w:ascii="Century Gothic" w:hAnsi="Century Gothic" w:cs="Arial"/>
          <w:sz w:val="22"/>
          <w:szCs w:val="22"/>
        </w:rPr>
        <w:fldChar w:fldCharType="separate"/>
      </w:r>
      <w:r w:rsidR="00085FBF" w:rsidRPr="00732F6C">
        <w:rPr>
          <w:rStyle w:val="Hyperlink"/>
          <w:rFonts w:ascii="Century Gothic" w:hAnsi="Century Gothic" w:cs="Arial"/>
          <w:sz w:val="22"/>
          <w:szCs w:val="22"/>
        </w:rPr>
        <w:t xml:space="preserve">Overview of Course Structure </w:t>
      </w:r>
    </w:p>
    <w:p w:rsidR="00085FBF" w:rsidRPr="00B87E01" w:rsidRDefault="00732F6C" w:rsidP="00085FBF">
      <w:pPr>
        <w:rPr>
          <w:rFonts w:ascii="Century Gothic" w:hAnsi="Century Gothic" w:cs="Arial"/>
          <w:color w:val="000080"/>
          <w:sz w:val="22"/>
          <w:szCs w:val="22"/>
        </w:rPr>
      </w:pPr>
      <w:r>
        <w:rPr>
          <w:rFonts w:ascii="Century Gothic" w:hAnsi="Century Gothic" w:cs="Arial"/>
          <w:sz w:val="22"/>
          <w:szCs w:val="22"/>
        </w:rPr>
        <w:fldChar w:fldCharType="end"/>
      </w:r>
      <w:hyperlink w:anchor="Prerequisites" w:history="1">
        <w:r w:rsidR="00085FBF" w:rsidRPr="00B87E01">
          <w:rPr>
            <w:rStyle w:val="Hyperlink"/>
            <w:rFonts w:ascii="Century Gothic" w:hAnsi="Century Gothic" w:cs="Arial"/>
            <w:sz w:val="22"/>
            <w:szCs w:val="22"/>
          </w:rPr>
          <w:t>Prerequisites</w:t>
        </w:r>
      </w:hyperlink>
    </w:p>
    <w:p w:rsidR="00085FBF" w:rsidRPr="00B87E01" w:rsidRDefault="00F60456" w:rsidP="00085FBF">
      <w:pPr>
        <w:rPr>
          <w:rFonts w:ascii="Century Gothic" w:hAnsi="Century Gothic" w:cs="Arial"/>
          <w:color w:val="000080"/>
          <w:sz w:val="22"/>
          <w:szCs w:val="22"/>
        </w:rPr>
      </w:pPr>
      <w:hyperlink w:anchor="Resources" w:history="1">
        <w:r w:rsidR="00085FBF" w:rsidRPr="00B87E01">
          <w:rPr>
            <w:rStyle w:val="Hyperlink"/>
            <w:rFonts w:ascii="Century Gothic" w:hAnsi="Century Gothic" w:cs="Arial"/>
            <w:sz w:val="22"/>
            <w:szCs w:val="22"/>
          </w:rPr>
          <w:t>Required Resources</w:t>
        </w:r>
      </w:hyperlink>
    </w:p>
    <w:p w:rsidR="007853E3" w:rsidRPr="007853E3" w:rsidRDefault="007853E3" w:rsidP="00085FBF">
      <w:pPr>
        <w:rPr>
          <w:rFonts w:ascii="Century Gothic" w:hAnsi="Century Gothic"/>
          <w:sz w:val="22"/>
          <w:szCs w:val="22"/>
        </w:rPr>
      </w:pPr>
    </w:p>
    <w:p w:rsidR="00085FBF" w:rsidRPr="00B87E01" w:rsidRDefault="00085FBF" w:rsidP="00085FBF">
      <w:pPr>
        <w:jc w:val="center"/>
        <w:rPr>
          <w:rFonts w:ascii="Century Gothic" w:hAnsi="Century Gothic" w:cs="Lucida Sans Unicode"/>
          <w:b/>
          <w:color w:val="000080"/>
        </w:rPr>
      </w:pPr>
      <w:r w:rsidRPr="00B87E01">
        <w:rPr>
          <w:rFonts w:ascii="Century Gothic" w:hAnsi="Century Gothic" w:cs="Lucida Sans Unicode"/>
          <w:b/>
          <w:color w:val="000080"/>
        </w:rPr>
        <w:t>Syllabus</w:t>
      </w:r>
    </w:p>
    <w:p w:rsidR="00085FBF" w:rsidRPr="00B87E01" w:rsidRDefault="00085FBF" w:rsidP="00085FBF">
      <w:pPr>
        <w:jc w:val="center"/>
        <w:rPr>
          <w:rFonts w:ascii="Century Gothic" w:hAnsi="Century Gothic" w:cs="Lucida Sans Unicode"/>
          <w:color w:val="000080"/>
          <w:sz w:val="10"/>
          <w:szCs w:val="10"/>
        </w:rPr>
      </w:pPr>
    </w:p>
    <w:p w:rsidR="00085FBF" w:rsidRDefault="00424C9A" w:rsidP="00085FBF">
      <w:pPr>
        <w:pBdr>
          <w:bottom w:val="single" w:sz="4" w:space="1" w:color="auto"/>
        </w:pBdr>
        <w:jc w:val="center"/>
        <w:rPr>
          <w:rFonts w:ascii="Century Gothic" w:hAnsi="Century Gothic" w:cs="Arial"/>
          <w:i/>
          <w:sz w:val="22"/>
          <w:szCs w:val="22"/>
        </w:rPr>
      </w:pPr>
      <w:r w:rsidRPr="00B87E01">
        <w:rPr>
          <w:rFonts w:ascii="Century Gothic" w:hAnsi="Century Gothic" w:cs="Arial"/>
          <w:i/>
          <w:sz w:val="22"/>
          <w:szCs w:val="22"/>
        </w:rPr>
        <w:t>L</w:t>
      </w:r>
      <w:r w:rsidR="00085FBF" w:rsidRPr="00B87E01">
        <w:rPr>
          <w:rFonts w:ascii="Century Gothic" w:hAnsi="Century Gothic" w:cs="Arial"/>
          <w:i/>
          <w:sz w:val="22"/>
          <w:szCs w:val="22"/>
        </w:rPr>
        <w:t xml:space="preserve">ast updated:  </w:t>
      </w:r>
    </w:p>
    <w:p w:rsidR="00987148" w:rsidRDefault="00987148" w:rsidP="00085FBF">
      <w:pPr>
        <w:pBdr>
          <w:bottom w:val="single" w:sz="4" w:space="1" w:color="auto"/>
        </w:pBdr>
        <w:jc w:val="center"/>
        <w:rPr>
          <w:rFonts w:ascii="Century Gothic" w:hAnsi="Century Gothic" w:cs="Arial"/>
          <w:i/>
          <w:sz w:val="22"/>
          <w:szCs w:val="22"/>
        </w:rPr>
      </w:pPr>
    </w:p>
    <w:p w:rsidR="00987148" w:rsidRPr="009A6954" w:rsidRDefault="00987148" w:rsidP="00987148">
      <w:pPr>
        <w:rPr>
          <w:rFonts w:ascii="Century Gothic" w:hAnsi="Century Gothic" w:cs="Lucida Sans Unicode"/>
          <w:b/>
          <w:color w:val="000080"/>
        </w:rPr>
      </w:pPr>
      <w:r w:rsidRPr="009A6954">
        <w:rPr>
          <w:rFonts w:ascii="Century Gothic" w:hAnsi="Century Gothic" w:cs="Lucida Sans Unicode"/>
          <w:b/>
          <w:color w:val="000080"/>
        </w:rPr>
        <w:t>Rationale</w:t>
      </w:r>
    </w:p>
    <w:p w:rsidR="00666671" w:rsidRPr="009A6954" w:rsidRDefault="00666671" w:rsidP="00666671">
      <w:pPr>
        <w:pBdr>
          <w:bottom w:val="single" w:sz="4" w:space="1" w:color="auto"/>
        </w:pBdr>
        <w:rPr>
          <w:rFonts w:ascii="Century Gothic" w:hAnsi="Century Gothic" w:cs="Arial"/>
          <w:sz w:val="22"/>
          <w:szCs w:val="22"/>
        </w:rPr>
      </w:pPr>
      <w:r w:rsidRPr="009A6954">
        <w:rPr>
          <w:rFonts w:ascii="Century Gothic" w:hAnsi="Century Gothic" w:cs="Arial"/>
          <w:sz w:val="22"/>
          <w:szCs w:val="22"/>
        </w:rPr>
        <w:t xml:space="preserve">The rationale is your own statement that briefly explains why it is important for students to take this course. This is the place to </w:t>
      </w:r>
      <w:r w:rsidR="00C00B38" w:rsidRPr="009A6954">
        <w:rPr>
          <w:rFonts w:ascii="Century Gothic" w:hAnsi="Century Gothic" w:cs="Arial"/>
          <w:sz w:val="22"/>
          <w:szCs w:val="22"/>
        </w:rPr>
        <w:t xml:space="preserve">describe </w:t>
      </w:r>
      <w:r w:rsidRPr="009A6954">
        <w:rPr>
          <w:rFonts w:ascii="Century Gothic" w:hAnsi="Century Gothic" w:cs="Arial"/>
          <w:sz w:val="22"/>
          <w:szCs w:val="22"/>
        </w:rPr>
        <w:t xml:space="preserve">how the content and skills are relevant and connected to larger program outcomes. To think of it another way, how would you respond to a student who asks “Why do I have to take this course? </w:t>
      </w:r>
    </w:p>
    <w:p w:rsidR="00987148" w:rsidRPr="009A6954" w:rsidRDefault="00987148" w:rsidP="00085FBF">
      <w:pPr>
        <w:pBdr>
          <w:bottom w:val="single" w:sz="4" w:space="1" w:color="auto"/>
        </w:pBdr>
        <w:jc w:val="center"/>
        <w:rPr>
          <w:rFonts w:ascii="Century Gothic" w:hAnsi="Century Gothic" w:cs="Arial"/>
          <w:i/>
          <w:sz w:val="22"/>
          <w:szCs w:val="22"/>
        </w:rPr>
      </w:pPr>
    </w:p>
    <w:p w:rsidR="00085FBF" w:rsidRPr="009A6954" w:rsidRDefault="00085FBF" w:rsidP="00085FBF">
      <w:pPr>
        <w:rPr>
          <w:rFonts w:ascii="Century Gothic" w:hAnsi="Century Gothic" w:cs="Lucida Sans Unicode"/>
          <w:b/>
          <w:color w:val="000080"/>
        </w:rPr>
      </w:pPr>
      <w:bookmarkStart w:id="0" w:name="Description"/>
      <w:r w:rsidRPr="009A6954">
        <w:rPr>
          <w:rFonts w:ascii="Century Gothic" w:hAnsi="Century Gothic" w:cs="Lucida Sans Unicode"/>
          <w:b/>
          <w:color w:val="000080"/>
        </w:rPr>
        <w:t>Course Description</w:t>
      </w:r>
      <w:bookmarkEnd w:id="0"/>
    </w:p>
    <w:p w:rsidR="00666671" w:rsidRDefault="00666671" w:rsidP="00666671">
      <w:pPr>
        <w:pBdr>
          <w:bottom w:val="single" w:sz="4" w:space="1" w:color="auto"/>
        </w:pBdr>
        <w:rPr>
          <w:rFonts w:ascii="Century Gothic" w:hAnsi="Century Gothic"/>
          <w:color w:val="000080"/>
          <w:sz w:val="22"/>
          <w:szCs w:val="22"/>
        </w:rPr>
      </w:pPr>
      <w:r w:rsidRPr="009A6954">
        <w:rPr>
          <w:rFonts w:ascii="Century Gothic" w:hAnsi="Century Gothic"/>
          <w:color w:val="000080"/>
          <w:sz w:val="22"/>
          <w:szCs w:val="22"/>
        </w:rPr>
        <w:t>The course description must appear EXACTLY as it is listed in the course outline.</w:t>
      </w:r>
    </w:p>
    <w:p w:rsidR="002D134B" w:rsidRDefault="002D134B" w:rsidP="00666671">
      <w:pPr>
        <w:pBdr>
          <w:bottom w:val="single" w:sz="4" w:space="1" w:color="auto"/>
        </w:pBdr>
        <w:rPr>
          <w:rFonts w:ascii="Century Gothic" w:hAnsi="Century Gothic"/>
          <w:color w:val="000080"/>
          <w:sz w:val="22"/>
          <w:szCs w:val="22"/>
        </w:rPr>
      </w:pPr>
    </w:p>
    <w:p w:rsidR="00085FBF" w:rsidRPr="00B87E01" w:rsidRDefault="00085FBF" w:rsidP="00085FBF">
      <w:pPr>
        <w:pBdr>
          <w:bottom w:val="single" w:sz="4" w:space="1" w:color="auto"/>
        </w:pBdr>
        <w:rPr>
          <w:rFonts w:ascii="Century Gothic" w:hAnsi="Century Gothic"/>
          <w:color w:val="000080"/>
        </w:rPr>
      </w:pPr>
    </w:p>
    <w:p w:rsidR="00085FBF" w:rsidRDefault="00085FBF" w:rsidP="00085FBF">
      <w:pPr>
        <w:rPr>
          <w:rFonts w:ascii="Century Gothic" w:hAnsi="Century Gothic" w:cs="Lucida Sans Unicode"/>
          <w:b/>
          <w:color w:val="000080"/>
        </w:rPr>
      </w:pPr>
      <w:bookmarkStart w:id="1" w:name="Prerequisites"/>
      <w:bookmarkEnd w:id="1"/>
      <w:r w:rsidRPr="00B87E01">
        <w:rPr>
          <w:rFonts w:ascii="Century Gothic" w:hAnsi="Century Gothic" w:cs="Lucida Sans Unicode"/>
          <w:b/>
          <w:color w:val="000080"/>
        </w:rPr>
        <w:t>Prerequisites</w:t>
      </w:r>
    </w:p>
    <w:p w:rsidR="00666671" w:rsidRDefault="00666671" w:rsidP="00085FBF">
      <w:pPr>
        <w:rPr>
          <w:rFonts w:ascii="Century Gothic" w:hAnsi="Century Gothic" w:cs="Lucida Sans Unicode"/>
          <w:color w:val="000080"/>
          <w:sz w:val="22"/>
          <w:szCs w:val="22"/>
        </w:rPr>
      </w:pPr>
      <w:r w:rsidRPr="009A6954">
        <w:rPr>
          <w:rFonts w:ascii="Century Gothic" w:hAnsi="Century Gothic" w:cs="Lucida Sans Unicode"/>
          <w:color w:val="000080"/>
          <w:sz w:val="22"/>
          <w:szCs w:val="22"/>
        </w:rPr>
        <w:t xml:space="preserve">See course outline for any prerequisites. </w:t>
      </w:r>
    </w:p>
    <w:p w:rsidR="001C410D" w:rsidRPr="009A6954" w:rsidRDefault="001C410D" w:rsidP="00085FBF">
      <w:pPr>
        <w:rPr>
          <w:rFonts w:ascii="Century Gothic" w:hAnsi="Century Gothic" w:cs="Lucida Sans Unicode"/>
          <w:color w:val="000080"/>
          <w:sz w:val="22"/>
          <w:szCs w:val="22"/>
        </w:rPr>
      </w:pPr>
    </w:p>
    <w:p w:rsidR="00810B57" w:rsidRPr="009A6954" w:rsidRDefault="00810B57" w:rsidP="00810B57">
      <w:pPr>
        <w:rPr>
          <w:rFonts w:ascii="Century Gothic" w:hAnsi="Century Gothic" w:cs="Lucida Sans Unicode"/>
          <w:b/>
          <w:color w:val="000080"/>
        </w:rPr>
      </w:pPr>
      <w:bookmarkStart w:id="2" w:name="Objectives"/>
    </w:p>
    <w:p w:rsidR="00810B57" w:rsidRPr="009A6954" w:rsidRDefault="00810B57" w:rsidP="00810B57">
      <w:pPr>
        <w:pBdr>
          <w:bottom w:val="single" w:sz="4" w:space="1" w:color="auto"/>
        </w:pBdr>
        <w:rPr>
          <w:rFonts w:ascii="Century Gothic" w:hAnsi="Century Gothic" w:cs="Arial"/>
          <w:sz w:val="22"/>
          <w:szCs w:val="22"/>
        </w:rPr>
      </w:pPr>
    </w:p>
    <w:bookmarkEnd w:id="2"/>
    <w:p w:rsidR="00810B57" w:rsidRPr="009A6954" w:rsidRDefault="00810B57" w:rsidP="00810B57">
      <w:pPr>
        <w:rPr>
          <w:rFonts w:ascii="Century Gothic" w:hAnsi="Century Gothic"/>
          <w:color w:val="000080"/>
        </w:rPr>
      </w:pPr>
      <w:r w:rsidRPr="009A6954">
        <w:rPr>
          <w:rFonts w:ascii="Century Gothic" w:hAnsi="Century Gothic" w:cs="Lucida Sans Unicode"/>
          <w:b/>
          <w:color w:val="000080"/>
        </w:rPr>
        <w:t>Course Competencies</w:t>
      </w:r>
    </w:p>
    <w:p w:rsidR="00810B57" w:rsidRPr="009A6954" w:rsidRDefault="00810B57" w:rsidP="00810B57">
      <w:pPr>
        <w:rPr>
          <w:rFonts w:ascii="Century Gothic" w:hAnsi="Century Gothic" w:cs="Arial"/>
          <w:sz w:val="22"/>
          <w:szCs w:val="22"/>
        </w:rPr>
      </w:pPr>
      <w:r w:rsidRPr="009A6954">
        <w:rPr>
          <w:rFonts w:ascii="Century Gothic" w:hAnsi="Century Gothic" w:cs="Arial"/>
          <w:sz w:val="22"/>
          <w:szCs w:val="22"/>
        </w:rPr>
        <w:t>The course competencies must appear EXACTLY as listed in the course outline.</w:t>
      </w:r>
    </w:p>
    <w:p w:rsidR="00810B57" w:rsidRPr="009A6954" w:rsidRDefault="00810B57" w:rsidP="00810B57">
      <w:pPr>
        <w:rPr>
          <w:rFonts w:ascii="Century Gothic" w:hAnsi="Century Gothic" w:cs="Arial"/>
          <w:b/>
        </w:rPr>
      </w:pPr>
    </w:p>
    <w:p w:rsidR="00810B57" w:rsidRPr="009A6954" w:rsidRDefault="00810B57" w:rsidP="00810B57">
      <w:pPr>
        <w:pBdr>
          <w:bottom w:val="single" w:sz="4" w:space="1" w:color="auto"/>
        </w:pBdr>
        <w:rPr>
          <w:rFonts w:ascii="Century Gothic" w:hAnsi="Century Gothic" w:cs="Arial"/>
          <w:sz w:val="22"/>
          <w:szCs w:val="22"/>
        </w:rPr>
      </w:pPr>
    </w:p>
    <w:p w:rsidR="00810B57" w:rsidRPr="009A6954" w:rsidRDefault="00810B57" w:rsidP="00810B57">
      <w:pPr>
        <w:rPr>
          <w:rFonts w:ascii="Century Gothic" w:hAnsi="Century Gothic" w:cs="Lucida Sans Unicode"/>
          <w:b/>
          <w:color w:val="000080"/>
        </w:rPr>
      </w:pPr>
      <w:r w:rsidRPr="009A6954">
        <w:rPr>
          <w:rFonts w:ascii="Century Gothic" w:hAnsi="Century Gothic" w:cs="Lucida Sans Unicode"/>
          <w:b/>
          <w:color w:val="000080"/>
        </w:rPr>
        <w:t>Essential Questions</w:t>
      </w:r>
    </w:p>
    <w:p w:rsidR="00C00B38" w:rsidRPr="009A6954" w:rsidRDefault="00C00B38" w:rsidP="00C00B38">
      <w:pPr>
        <w:tabs>
          <w:tab w:val="left" w:pos="5940"/>
        </w:tabs>
        <w:rPr>
          <w:rFonts w:ascii="Century Gothic" w:hAnsi="Century Gothic" w:cs="Arial"/>
          <w:sz w:val="22"/>
          <w:szCs w:val="22"/>
        </w:rPr>
      </w:pPr>
      <w:r w:rsidRPr="009A6954">
        <w:rPr>
          <w:rFonts w:ascii="Century Gothic" w:hAnsi="Century Gothic" w:cs="Arial"/>
          <w:sz w:val="22"/>
          <w:szCs w:val="22"/>
        </w:rPr>
        <w:t xml:space="preserve">These are </w:t>
      </w:r>
      <w:r w:rsidRPr="001C410D">
        <w:rPr>
          <w:rFonts w:ascii="Century Gothic" w:hAnsi="Century Gothic" w:cs="Arial"/>
          <w:sz w:val="22"/>
          <w:szCs w:val="22"/>
          <w:u w:val="single"/>
        </w:rPr>
        <w:t>three or four open-ended questions</w:t>
      </w:r>
      <w:r w:rsidRPr="009A6954">
        <w:rPr>
          <w:rFonts w:ascii="Century Gothic" w:hAnsi="Century Gothic" w:cs="Arial"/>
          <w:sz w:val="22"/>
          <w:szCs w:val="22"/>
        </w:rPr>
        <w:t xml:space="preserve"> that you and your students will explore during the semester. Ideally, these questions will provide a thematic structure for the course and help students understand how course content is relevant to program outcomes. </w:t>
      </w:r>
    </w:p>
    <w:p w:rsidR="00810B57" w:rsidRPr="009A6954" w:rsidRDefault="00810B57" w:rsidP="00810B57">
      <w:pPr>
        <w:rPr>
          <w:rFonts w:ascii="Century Gothic" w:hAnsi="Century Gothic" w:cs="Lucida Sans Unicode"/>
          <w:b/>
          <w:color w:val="000080"/>
        </w:rPr>
      </w:pPr>
    </w:p>
    <w:p w:rsidR="00085FBF" w:rsidRPr="009A6954" w:rsidRDefault="00085FBF" w:rsidP="00085FBF">
      <w:pPr>
        <w:pBdr>
          <w:bottom w:val="single" w:sz="4" w:space="1" w:color="auto"/>
        </w:pBdr>
        <w:rPr>
          <w:rFonts w:ascii="Century Gothic" w:hAnsi="Century Gothic" w:cs="Arial"/>
          <w:sz w:val="22"/>
          <w:szCs w:val="22"/>
        </w:rPr>
      </w:pPr>
    </w:p>
    <w:p w:rsidR="00D32381" w:rsidRPr="00B00C1E" w:rsidRDefault="00D32381" w:rsidP="00D32381">
      <w:pPr>
        <w:rPr>
          <w:rFonts w:ascii="Century Gothic" w:hAnsi="Century Gothic" w:cs="Lucida Sans Unicode"/>
          <w:b/>
          <w:color w:val="000080"/>
          <w:sz w:val="22"/>
          <w:szCs w:val="22"/>
        </w:rPr>
      </w:pPr>
      <w:bookmarkStart w:id="3" w:name="Resources"/>
      <w:r w:rsidRPr="00B00C1E">
        <w:rPr>
          <w:rFonts w:ascii="Century Gothic" w:hAnsi="Century Gothic"/>
          <w:b/>
          <w:sz w:val="22"/>
          <w:szCs w:val="22"/>
        </w:rPr>
        <w:t>CCSNH Online Student Policies:</w:t>
      </w:r>
    </w:p>
    <w:p w:rsidR="00D32381" w:rsidRDefault="00D32381" w:rsidP="00D32381">
      <w:pPr>
        <w:rPr>
          <w:rFonts w:ascii="Century Gothic" w:hAnsi="Century Gothic" w:cs="Arial"/>
          <w:sz w:val="22"/>
          <w:szCs w:val="22"/>
        </w:rPr>
      </w:pPr>
      <w:r w:rsidRPr="00B00C1E">
        <w:rPr>
          <w:rFonts w:ascii="Century Gothic" w:hAnsi="Century Gothic" w:cs="Arial"/>
          <w:sz w:val="22"/>
          <w:szCs w:val="22"/>
        </w:rPr>
        <w:t xml:space="preserve">Students registered for online courses must comply with all policies and guidelines (such as civil rights, disabilities services, harassment, and plagiarism) in the student handbook and other publications of the college offering the course. For more information, refer to: </w:t>
      </w:r>
    </w:p>
    <w:p w:rsidR="001C410D" w:rsidRDefault="00F60456" w:rsidP="001C410D">
      <w:pPr>
        <w:rPr>
          <w:rFonts w:ascii="Century Gothic" w:hAnsi="Century Gothic" w:cs="Arial"/>
          <w:sz w:val="22"/>
          <w:szCs w:val="22"/>
        </w:rPr>
      </w:pPr>
      <w:hyperlink r:id="rId8" w:history="1">
        <w:r w:rsidR="001C410D" w:rsidRPr="002A097F">
          <w:rPr>
            <w:rStyle w:val="Hyperlink"/>
            <w:rFonts w:ascii="Century Gothic" w:hAnsi="Century Gothic" w:cs="Arial"/>
            <w:sz w:val="22"/>
            <w:szCs w:val="22"/>
          </w:rPr>
          <w:t>http://www.ccsnh.edu/online-learning-policies</w:t>
        </w:r>
      </w:hyperlink>
    </w:p>
    <w:p w:rsidR="00D32381" w:rsidRPr="00B00C1E" w:rsidRDefault="00D32381" w:rsidP="00D32381">
      <w:pPr>
        <w:rPr>
          <w:rFonts w:ascii="Century Gothic" w:hAnsi="Century Gothic" w:cs="Arial"/>
          <w:sz w:val="22"/>
          <w:szCs w:val="22"/>
        </w:rPr>
      </w:pPr>
    </w:p>
    <w:p w:rsidR="00D32381" w:rsidRPr="00B00C1E" w:rsidRDefault="00D32381" w:rsidP="00D32381">
      <w:pPr>
        <w:rPr>
          <w:rFonts w:ascii="Century Gothic" w:hAnsi="Century Gothic" w:cs="Arial"/>
          <w:b/>
          <w:sz w:val="22"/>
          <w:szCs w:val="22"/>
        </w:rPr>
      </w:pPr>
      <w:bookmarkStart w:id="4" w:name="Honesty"/>
      <w:r w:rsidRPr="00B00C1E">
        <w:rPr>
          <w:rFonts w:ascii="Century Gothic" w:hAnsi="Century Gothic" w:cs="Arial"/>
          <w:b/>
          <w:sz w:val="22"/>
          <w:szCs w:val="22"/>
        </w:rPr>
        <w:t>Academic Honesty</w:t>
      </w:r>
      <w:bookmarkEnd w:id="4"/>
    </w:p>
    <w:p w:rsidR="00D32381" w:rsidRPr="00B00C1E" w:rsidRDefault="00D32381" w:rsidP="00D32381">
      <w:pPr>
        <w:rPr>
          <w:rFonts w:ascii="Century Gothic" w:hAnsi="Century Gothic" w:cs="Arial"/>
          <w:sz w:val="22"/>
          <w:szCs w:val="22"/>
        </w:rPr>
      </w:pPr>
      <w:r w:rsidRPr="00B00C1E">
        <w:rPr>
          <w:rFonts w:ascii="Century Gothic" w:hAnsi="Century Gothic" w:cs="Arial"/>
          <w:sz w:val="22"/>
          <w:szCs w:val="22"/>
        </w:rPr>
        <w:t>Students registered in online courses shall abide by the academic honesty principles as defined in the Student Handbook of the college offering the course. </w:t>
      </w:r>
    </w:p>
    <w:p w:rsidR="00D32381" w:rsidRPr="00B00C1E" w:rsidRDefault="00D32381" w:rsidP="00D32381">
      <w:pPr>
        <w:rPr>
          <w:rFonts w:ascii="Century Gothic" w:hAnsi="Century Gothic" w:cs="Arial"/>
          <w:b/>
          <w:sz w:val="22"/>
          <w:szCs w:val="22"/>
        </w:rPr>
      </w:pPr>
      <w:bookmarkStart w:id="5" w:name="Netiquette"/>
    </w:p>
    <w:p w:rsidR="00D32381" w:rsidRPr="00B00C1E" w:rsidRDefault="00D32381" w:rsidP="00D32381">
      <w:pPr>
        <w:rPr>
          <w:rFonts w:ascii="Century Gothic" w:hAnsi="Century Gothic" w:cs="Arial"/>
          <w:b/>
          <w:sz w:val="22"/>
          <w:szCs w:val="22"/>
        </w:rPr>
      </w:pPr>
      <w:r w:rsidRPr="00B00C1E">
        <w:rPr>
          <w:rFonts w:ascii="Century Gothic" w:hAnsi="Century Gothic" w:cs="Arial"/>
          <w:b/>
          <w:sz w:val="22"/>
          <w:szCs w:val="22"/>
        </w:rPr>
        <w:t>Netiquette</w:t>
      </w:r>
    </w:p>
    <w:bookmarkEnd w:id="5"/>
    <w:p w:rsidR="00D32381" w:rsidRPr="00B00C1E" w:rsidRDefault="00D32381" w:rsidP="00D32381">
      <w:pPr>
        <w:rPr>
          <w:rFonts w:ascii="Century Gothic" w:hAnsi="Century Gothic" w:cs="Arial"/>
          <w:sz w:val="22"/>
          <w:szCs w:val="22"/>
        </w:rPr>
      </w:pPr>
      <w:r w:rsidRPr="00B00C1E">
        <w:rPr>
          <w:rFonts w:ascii="Century Gothic" w:hAnsi="Century Gothic" w:cs="Arial"/>
          <w:sz w:val="22"/>
          <w:szCs w:val="22"/>
        </w:rPr>
        <w:t xml:space="preserve">Students shall comply with </w:t>
      </w:r>
      <w:r w:rsidRPr="001C410D">
        <w:rPr>
          <w:rFonts w:ascii="Century Gothic" w:hAnsi="Century Gothic" w:cs="Arial"/>
          <w:sz w:val="22"/>
          <w:szCs w:val="22"/>
        </w:rPr>
        <w:t>CCSNH Netiquette</w:t>
      </w:r>
      <w:r w:rsidRPr="00B00C1E">
        <w:rPr>
          <w:rFonts w:ascii="Century Gothic" w:hAnsi="Century Gothic" w:cs="Arial"/>
          <w:sz w:val="22"/>
          <w:szCs w:val="22"/>
        </w:rPr>
        <w:t xml:space="preserve"> as articulated on the system web site</w:t>
      </w:r>
    </w:p>
    <w:p w:rsidR="001C410D" w:rsidRDefault="00F60456" w:rsidP="001C410D">
      <w:pPr>
        <w:rPr>
          <w:rFonts w:ascii="Century Gothic" w:hAnsi="Century Gothic" w:cs="Arial"/>
          <w:sz w:val="22"/>
          <w:szCs w:val="22"/>
        </w:rPr>
      </w:pPr>
      <w:hyperlink r:id="rId9" w:history="1">
        <w:r w:rsidR="001C410D" w:rsidRPr="002A097F">
          <w:rPr>
            <w:rStyle w:val="Hyperlink"/>
            <w:rFonts w:ascii="Century Gothic" w:hAnsi="Century Gothic" w:cs="Arial"/>
            <w:sz w:val="22"/>
            <w:szCs w:val="22"/>
          </w:rPr>
          <w:t>http://www.ccsnh.edu/students/netiquette-at-ccsnh</w:t>
        </w:r>
      </w:hyperlink>
    </w:p>
    <w:p w:rsidR="002D134B" w:rsidRPr="00B00C1E" w:rsidRDefault="002D134B" w:rsidP="00D32381">
      <w:pPr>
        <w:rPr>
          <w:rFonts w:ascii="Century Gothic" w:hAnsi="Century Gothic" w:cs="Arial"/>
          <w:sz w:val="22"/>
          <w:szCs w:val="22"/>
        </w:rPr>
      </w:pPr>
    </w:p>
    <w:p w:rsidR="00C00B38" w:rsidRPr="00B87E01" w:rsidRDefault="00C00B38" w:rsidP="00C00B38">
      <w:pPr>
        <w:pBdr>
          <w:bottom w:val="single" w:sz="4" w:space="1" w:color="auto"/>
        </w:pBdr>
        <w:rPr>
          <w:rFonts w:ascii="Century Gothic" w:hAnsi="Century Gothic" w:cs="Arial"/>
          <w:sz w:val="22"/>
          <w:szCs w:val="22"/>
        </w:rPr>
      </w:pPr>
    </w:p>
    <w:p w:rsidR="00085FBF" w:rsidRPr="00B87E01" w:rsidRDefault="00085FBF" w:rsidP="00085FBF">
      <w:pPr>
        <w:rPr>
          <w:rFonts w:ascii="Century Gothic" w:hAnsi="Century Gothic" w:cs="Lucida Sans Unicode"/>
          <w:b/>
          <w:color w:val="000080"/>
        </w:rPr>
      </w:pPr>
      <w:r w:rsidRPr="00B87E01">
        <w:rPr>
          <w:rFonts w:ascii="Century Gothic" w:hAnsi="Century Gothic" w:cs="Lucida Sans Unicode"/>
          <w:b/>
          <w:color w:val="000080"/>
        </w:rPr>
        <w:t>Required Resources</w:t>
      </w:r>
      <w:bookmarkEnd w:id="3"/>
      <w:r w:rsidRPr="00B87E01">
        <w:rPr>
          <w:rFonts w:ascii="Century Gothic" w:hAnsi="Century Gothic" w:cs="Lucida Sans Unicode"/>
          <w:b/>
          <w:color w:val="000080"/>
        </w:rPr>
        <w:t xml:space="preserve"> </w:t>
      </w:r>
    </w:p>
    <w:p w:rsidR="00085FBF" w:rsidRPr="00B87E01" w:rsidRDefault="00085FBF" w:rsidP="00085FBF">
      <w:pPr>
        <w:rPr>
          <w:rFonts w:ascii="Century Gothic" w:hAnsi="Century Gothic" w:cs="Arial"/>
          <w:sz w:val="22"/>
          <w:szCs w:val="22"/>
        </w:rPr>
      </w:pPr>
    </w:p>
    <w:p w:rsidR="00085FBF" w:rsidRPr="00732F6C" w:rsidRDefault="00085FBF" w:rsidP="00B87E01">
      <w:pPr>
        <w:rPr>
          <w:rFonts w:ascii="Century Gothic" w:hAnsi="Century Gothic" w:cs="Arial"/>
          <w:b/>
          <w:sz w:val="22"/>
          <w:szCs w:val="22"/>
        </w:rPr>
      </w:pPr>
      <w:r w:rsidRPr="00732F6C">
        <w:rPr>
          <w:rFonts w:ascii="Century Gothic" w:hAnsi="Century Gothic" w:cs="Arial"/>
          <w:b/>
          <w:sz w:val="22"/>
          <w:szCs w:val="22"/>
        </w:rPr>
        <w:t>Textbooks:</w:t>
      </w:r>
      <w:r w:rsidR="000B75A9" w:rsidRPr="00732F6C">
        <w:rPr>
          <w:rFonts w:ascii="Century Gothic" w:hAnsi="Century Gothic" w:cs="Arial"/>
          <w:b/>
          <w:sz w:val="22"/>
          <w:szCs w:val="22"/>
        </w:rPr>
        <w:t xml:space="preserve"> </w:t>
      </w:r>
    </w:p>
    <w:p w:rsidR="00085FBF" w:rsidRPr="00B87E01" w:rsidRDefault="00085FBF" w:rsidP="00085FBF">
      <w:pPr>
        <w:rPr>
          <w:rFonts w:ascii="Century Gothic" w:hAnsi="Century Gothic" w:cs="Arial"/>
          <w:sz w:val="22"/>
          <w:szCs w:val="22"/>
        </w:rPr>
      </w:pPr>
    </w:p>
    <w:p w:rsidR="00085FBF" w:rsidRPr="00732F6C" w:rsidRDefault="00085FBF" w:rsidP="00085FBF">
      <w:pPr>
        <w:rPr>
          <w:rFonts w:ascii="Century Gothic" w:hAnsi="Century Gothic"/>
          <w:b/>
          <w:sz w:val="22"/>
          <w:szCs w:val="22"/>
        </w:rPr>
      </w:pPr>
      <w:r w:rsidRPr="00732F6C">
        <w:rPr>
          <w:rFonts w:ascii="Century Gothic" w:hAnsi="Century Gothic" w:cs="Arial"/>
          <w:b/>
          <w:sz w:val="22"/>
          <w:szCs w:val="22"/>
        </w:rPr>
        <w:t>Materials:</w:t>
      </w:r>
      <w:r w:rsidR="000B75A9" w:rsidRPr="00732F6C">
        <w:rPr>
          <w:rFonts w:ascii="Century Gothic" w:hAnsi="Century Gothic" w:cs="Arial"/>
          <w:b/>
          <w:sz w:val="22"/>
          <w:szCs w:val="22"/>
        </w:rPr>
        <w:t xml:space="preserve"> </w:t>
      </w:r>
    </w:p>
    <w:p w:rsidR="00085FBF" w:rsidRPr="00B87E01" w:rsidRDefault="00085FBF" w:rsidP="00085FBF">
      <w:pPr>
        <w:rPr>
          <w:rFonts w:ascii="Century Gothic" w:hAnsi="Century Gothic" w:cs="Arial"/>
          <w:sz w:val="22"/>
          <w:szCs w:val="22"/>
        </w:rPr>
      </w:pPr>
    </w:p>
    <w:p w:rsidR="00085FBF" w:rsidRPr="00B87E01" w:rsidRDefault="00085FBF" w:rsidP="00085FBF">
      <w:pPr>
        <w:rPr>
          <w:rFonts w:ascii="Century Gothic" w:hAnsi="Century Gothic" w:cs="Arial"/>
          <w:sz w:val="22"/>
          <w:szCs w:val="22"/>
        </w:rPr>
      </w:pPr>
      <w:r w:rsidRPr="00732F6C">
        <w:rPr>
          <w:rFonts w:ascii="Century Gothic" w:hAnsi="Century Gothic" w:cs="Arial"/>
          <w:b/>
          <w:sz w:val="22"/>
          <w:szCs w:val="22"/>
        </w:rPr>
        <w:t>Software:</w:t>
      </w:r>
      <w:r w:rsidR="000B75A9" w:rsidRPr="00B87E01">
        <w:rPr>
          <w:rFonts w:ascii="Century Gothic" w:hAnsi="Century Gothic" w:cs="Arial"/>
          <w:sz w:val="22"/>
          <w:szCs w:val="22"/>
        </w:rPr>
        <w:t xml:space="preserve"> In order to </w:t>
      </w:r>
      <w:r w:rsidR="00B87E01" w:rsidRPr="00B87E01">
        <w:rPr>
          <w:rFonts w:ascii="Century Gothic" w:hAnsi="Century Gothic" w:cs="Arial"/>
          <w:sz w:val="22"/>
          <w:szCs w:val="22"/>
        </w:rPr>
        <w:t xml:space="preserve">successfully use the </w:t>
      </w:r>
      <w:r w:rsidR="00FE21F4">
        <w:rPr>
          <w:rFonts w:ascii="Century Gothic" w:hAnsi="Century Gothic" w:cs="Arial"/>
          <w:sz w:val="22"/>
          <w:szCs w:val="22"/>
        </w:rPr>
        <w:t>Canvas</w:t>
      </w:r>
      <w:r w:rsidR="00B87E01" w:rsidRPr="00B87E01">
        <w:rPr>
          <w:rFonts w:ascii="Century Gothic" w:hAnsi="Century Gothic" w:cs="Arial"/>
          <w:sz w:val="22"/>
          <w:szCs w:val="22"/>
        </w:rPr>
        <w:t xml:space="preserve"> Learning Management System</w:t>
      </w:r>
      <w:r w:rsidR="000B75A9" w:rsidRPr="00B87E01">
        <w:rPr>
          <w:rFonts w:ascii="Century Gothic" w:hAnsi="Century Gothic" w:cs="Arial"/>
          <w:sz w:val="22"/>
          <w:szCs w:val="22"/>
        </w:rPr>
        <w:t xml:space="preserve"> you will need to access the internet</w:t>
      </w:r>
      <w:r w:rsidR="00B87E01" w:rsidRPr="00B87E01">
        <w:rPr>
          <w:rFonts w:ascii="Century Gothic" w:hAnsi="Century Gothic" w:cs="Arial"/>
          <w:sz w:val="22"/>
          <w:szCs w:val="22"/>
        </w:rPr>
        <w:t xml:space="preserve"> using either Internet Explorer or Firefox and:</w:t>
      </w:r>
    </w:p>
    <w:p w:rsidR="00B87E01" w:rsidRPr="00B87E01" w:rsidRDefault="00B87E01" w:rsidP="00B87E01">
      <w:pPr>
        <w:numPr>
          <w:ilvl w:val="1"/>
          <w:numId w:val="9"/>
        </w:numPr>
        <w:spacing w:after="200" w:line="276" w:lineRule="auto"/>
        <w:contextualSpacing/>
        <w:rPr>
          <w:rFonts w:ascii="Century Gothic" w:eastAsia="Calibri" w:hAnsi="Century Gothic"/>
          <w:sz w:val="20"/>
          <w:szCs w:val="20"/>
          <w:lang w:eastAsia="en-US"/>
        </w:rPr>
      </w:pPr>
      <w:r w:rsidRPr="00B87E01">
        <w:rPr>
          <w:rFonts w:ascii="Century Gothic" w:eastAsia="Calibri" w:hAnsi="Century Gothic"/>
          <w:sz w:val="20"/>
          <w:szCs w:val="20"/>
          <w:lang w:eastAsia="en-US"/>
        </w:rPr>
        <w:t xml:space="preserve">JAVA!  </w:t>
      </w:r>
      <w:hyperlink r:id="rId10" w:history="1">
        <w:r w:rsidRPr="00B87E01">
          <w:rPr>
            <w:rFonts w:ascii="Century Gothic" w:eastAsia="Calibri" w:hAnsi="Century Gothic"/>
            <w:color w:val="0000FF"/>
            <w:sz w:val="20"/>
            <w:szCs w:val="20"/>
            <w:u w:val="single"/>
            <w:lang w:eastAsia="en-US"/>
          </w:rPr>
          <w:t>http://java.com/en/</w:t>
        </w:r>
      </w:hyperlink>
    </w:p>
    <w:p w:rsidR="00B87E01" w:rsidRPr="00B87E01" w:rsidRDefault="00F60456" w:rsidP="00B87E01">
      <w:pPr>
        <w:numPr>
          <w:ilvl w:val="1"/>
          <w:numId w:val="9"/>
        </w:numPr>
        <w:tabs>
          <w:tab w:val="clear" w:pos="1440"/>
          <w:tab w:val="num" w:pos="720"/>
        </w:tabs>
        <w:spacing w:after="200" w:line="276" w:lineRule="auto"/>
        <w:contextualSpacing/>
        <w:rPr>
          <w:rFonts w:ascii="Century Gothic" w:eastAsia="Calibri" w:hAnsi="Century Gothic"/>
          <w:sz w:val="20"/>
          <w:szCs w:val="20"/>
          <w:lang w:eastAsia="en-US"/>
        </w:rPr>
      </w:pPr>
      <w:hyperlink r:id="rId11" w:history="1">
        <w:r w:rsidR="00B87E01" w:rsidRPr="00B87E01">
          <w:rPr>
            <w:rFonts w:ascii="Century Gothic" w:eastAsia="Calibri" w:hAnsi="Century Gothic"/>
            <w:b/>
            <w:bCs/>
            <w:color w:val="0000FF"/>
            <w:sz w:val="20"/>
            <w:szCs w:val="20"/>
            <w:u w:val="single"/>
            <w:lang w:eastAsia="en-US"/>
          </w:rPr>
          <w:t>**Java JRE plugin</w:t>
        </w:r>
      </w:hyperlink>
      <w:r w:rsidR="00B87E01" w:rsidRPr="00B87E01">
        <w:rPr>
          <w:rFonts w:ascii="Century Gothic" w:eastAsia="Calibri" w:hAnsi="Century Gothic"/>
          <w:sz w:val="20"/>
          <w:szCs w:val="20"/>
          <w:lang w:eastAsia="en-US"/>
        </w:rPr>
        <w:t xml:space="preserve"> (very important so that everything in the system works properly!)</w:t>
      </w:r>
    </w:p>
    <w:p w:rsidR="002D134B" w:rsidRPr="00B87E01" w:rsidRDefault="00F60456" w:rsidP="002D134B">
      <w:pPr>
        <w:numPr>
          <w:ilvl w:val="1"/>
          <w:numId w:val="9"/>
        </w:numPr>
        <w:tabs>
          <w:tab w:val="clear" w:pos="1440"/>
          <w:tab w:val="num" w:pos="720"/>
        </w:tabs>
        <w:spacing w:after="200" w:line="276" w:lineRule="auto"/>
        <w:contextualSpacing/>
        <w:rPr>
          <w:rFonts w:ascii="Century Gothic" w:eastAsia="Calibri" w:hAnsi="Century Gothic"/>
          <w:sz w:val="20"/>
          <w:szCs w:val="20"/>
          <w:lang w:eastAsia="en-US"/>
        </w:rPr>
      </w:pPr>
      <w:hyperlink r:id="rId12" w:history="1">
        <w:r w:rsidR="002D134B" w:rsidRPr="001448D1">
          <w:rPr>
            <w:rStyle w:val="Hyperlink"/>
            <w:rFonts w:ascii="Century Gothic" w:eastAsia="Calibri" w:hAnsi="Century Gothic"/>
            <w:sz w:val="20"/>
            <w:szCs w:val="20"/>
            <w:lang w:eastAsia="en-US"/>
          </w:rPr>
          <w:t>Microsoft Office</w:t>
        </w:r>
      </w:hyperlink>
      <w:r w:rsidR="002D134B" w:rsidRPr="00B87E01">
        <w:rPr>
          <w:rFonts w:ascii="Century Gothic" w:eastAsia="Calibri" w:hAnsi="Century Gothic"/>
          <w:sz w:val="20"/>
          <w:szCs w:val="20"/>
          <w:lang w:eastAsia="en-US"/>
        </w:rPr>
        <w:t xml:space="preserve"> (</w:t>
      </w:r>
      <w:r w:rsidR="002D134B">
        <w:rPr>
          <w:rFonts w:ascii="Century Gothic" w:eastAsia="Calibri" w:hAnsi="Century Gothic"/>
          <w:sz w:val="20"/>
          <w:szCs w:val="20"/>
          <w:lang w:eastAsia="en-US"/>
        </w:rPr>
        <w:t>free with your CCSNH account</w:t>
      </w:r>
      <w:r w:rsidR="002D134B" w:rsidRPr="00B87E01">
        <w:rPr>
          <w:rFonts w:ascii="Century Gothic" w:eastAsia="Calibri" w:hAnsi="Century Gothic"/>
          <w:sz w:val="20"/>
          <w:szCs w:val="20"/>
          <w:lang w:eastAsia="en-US"/>
        </w:rPr>
        <w:t>)</w:t>
      </w:r>
    </w:p>
    <w:p w:rsidR="00B87E01" w:rsidRPr="00B87E01" w:rsidRDefault="00F60456" w:rsidP="00B87E01">
      <w:pPr>
        <w:numPr>
          <w:ilvl w:val="1"/>
          <w:numId w:val="9"/>
        </w:numPr>
        <w:tabs>
          <w:tab w:val="clear" w:pos="1440"/>
          <w:tab w:val="num" w:pos="720"/>
        </w:tabs>
        <w:spacing w:after="200" w:line="276" w:lineRule="auto"/>
        <w:contextualSpacing/>
        <w:rPr>
          <w:rFonts w:ascii="Century Gothic" w:eastAsia="Calibri" w:hAnsi="Century Gothic"/>
          <w:sz w:val="20"/>
          <w:szCs w:val="20"/>
          <w:lang w:eastAsia="en-US"/>
        </w:rPr>
      </w:pPr>
      <w:hyperlink r:id="rId13" w:tgtFrame="_blank" w:history="1">
        <w:r w:rsidR="00B87E01" w:rsidRPr="00B87E01">
          <w:rPr>
            <w:rFonts w:ascii="Century Gothic" w:eastAsia="Calibri" w:hAnsi="Century Gothic"/>
            <w:color w:val="0000FF"/>
            <w:sz w:val="20"/>
            <w:szCs w:val="20"/>
            <w:u w:val="single"/>
            <w:lang w:eastAsia="en-US"/>
          </w:rPr>
          <w:t>Adobe Acrobat Reader</w:t>
        </w:r>
      </w:hyperlink>
      <w:r w:rsidR="00B87E01" w:rsidRPr="00B87E01">
        <w:rPr>
          <w:rFonts w:ascii="Century Gothic" w:eastAsia="Calibri" w:hAnsi="Century Gothic"/>
          <w:sz w:val="20"/>
          <w:szCs w:val="20"/>
          <w:lang w:eastAsia="en-US"/>
        </w:rPr>
        <w:t xml:space="preserve"> (for viewing and printing PDF files)</w:t>
      </w:r>
    </w:p>
    <w:p w:rsidR="00B87E01" w:rsidRPr="00B87E01" w:rsidRDefault="00F60456" w:rsidP="00B87E01">
      <w:pPr>
        <w:numPr>
          <w:ilvl w:val="1"/>
          <w:numId w:val="9"/>
        </w:numPr>
        <w:tabs>
          <w:tab w:val="clear" w:pos="1440"/>
          <w:tab w:val="num" w:pos="720"/>
        </w:tabs>
        <w:spacing w:after="200" w:line="276" w:lineRule="auto"/>
        <w:contextualSpacing/>
        <w:rPr>
          <w:rFonts w:ascii="Century Gothic" w:eastAsia="Calibri" w:hAnsi="Century Gothic"/>
          <w:sz w:val="20"/>
          <w:szCs w:val="20"/>
          <w:lang w:eastAsia="en-US"/>
        </w:rPr>
      </w:pPr>
      <w:hyperlink r:id="rId14" w:tgtFrame="_blank" w:history="1">
        <w:r w:rsidR="00B87E01" w:rsidRPr="00B87E01">
          <w:rPr>
            <w:rFonts w:ascii="Century Gothic" w:eastAsia="Calibri" w:hAnsi="Century Gothic"/>
            <w:color w:val="0000FF"/>
            <w:sz w:val="20"/>
            <w:szCs w:val="20"/>
            <w:u w:val="single"/>
            <w:lang w:eastAsia="en-US"/>
          </w:rPr>
          <w:t>Real Player</w:t>
        </w:r>
      </w:hyperlink>
      <w:r w:rsidR="00B87E01" w:rsidRPr="00B87E01">
        <w:rPr>
          <w:rFonts w:ascii="Century Gothic" w:eastAsia="Calibri" w:hAnsi="Century Gothic"/>
          <w:sz w:val="20"/>
          <w:szCs w:val="20"/>
          <w:lang w:eastAsia="en-US"/>
        </w:rPr>
        <w:t> (for viewing streaming video or listening to streaming audio clips)</w:t>
      </w:r>
    </w:p>
    <w:p w:rsidR="00B87E01" w:rsidRPr="00B87E01" w:rsidRDefault="00F60456" w:rsidP="00B87E01">
      <w:pPr>
        <w:numPr>
          <w:ilvl w:val="1"/>
          <w:numId w:val="9"/>
        </w:numPr>
        <w:tabs>
          <w:tab w:val="clear" w:pos="1440"/>
          <w:tab w:val="num" w:pos="720"/>
        </w:tabs>
        <w:spacing w:after="200" w:line="276" w:lineRule="auto"/>
        <w:contextualSpacing/>
        <w:rPr>
          <w:rFonts w:ascii="Century Gothic" w:eastAsia="Calibri" w:hAnsi="Century Gothic"/>
          <w:sz w:val="20"/>
          <w:szCs w:val="20"/>
          <w:lang w:eastAsia="en-US"/>
        </w:rPr>
      </w:pPr>
      <w:hyperlink r:id="rId15" w:tgtFrame="_blank" w:history="1">
        <w:r w:rsidR="00B87E01" w:rsidRPr="00B87E01">
          <w:rPr>
            <w:rFonts w:ascii="Century Gothic" w:eastAsia="Calibri" w:hAnsi="Century Gothic"/>
            <w:color w:val="0000FF"/>
            <w:sz w:val="20"/>
            <w:szCs w:val="20"/>
            <w:u w:val="single"/>
            <w:lang w:eastAsia="en-US"/>
          </w:rPr>
          <w:t>QuickTime</w:t>
        </w:r>
      </w:hyperlink>
      <w:r w:rsidR="00B87E01" w:rsidRPr="00B87E01">
        <w:rPr>
          <w:rFonts w:ascii="Century Gothic" w:eastAsia="Calibri" w:hAnsi="Century Gothic"/>
          <w:sz w:val="20"/>
          <w:szCs w:val="20"/>
          <w:lang w:eastAsia="en-US"/>
        </w:rPr>
        <w:t> (for viewing QuickTime video)</w:t>
      </w:r>
    </w:p>
    <w:p w:rsidR="00B87E01" w:rsidRPr="00B87E01" w:rsidRDefault="00F60456" w:rsidP="00B87E01">
      <w:pPr>
        <w:numPr>
          <w:ilvl w:val="1"/>
          <w:numId w:val="9"/>
        </w:numPr>
        <w:tabs>
          <w:tab w:val="clear" w:pos="1440"/>
          <w:tab w:val="num" w:pos="720"/>
        </w:tabs>
        <w:spacing w:after="200" w:line="276" w:lineRule="auto"/>
        <w:contextualSpacing/>
        <w:rPr>
          <w:rFonts w:ascii="Century Gothic" w:eastAsia="Calibri" w:hAnsi="Century Gothic"/>
          <w:sz w:val="20"/>
          <w:szCs w:val="20"/>
          <w:lang w:eastAsia="en-US"/>
        </w:rPr>
      </w:pPr>
      <w:hyperlink r:id="rId16" w:history="1">
        <w:r w:rsidR="00B87E01" w:rsidRPr="00B87E01">
          <w:rPr>
            <w:rFonts w:ascii="Century Gothic" w:eastAsia="Calibri" w:hAnsi="Century Gothic"/>
            <w:color w:val="0000FF"/>
            <w:sz w:val="20"/>
            <w:szCs w:val="20"/>
            <w:u w:val="single"/>
            <w:lang w:eastAsia="en-US"/>
          </w:rPr>
          <w:t>Flash</w:t>
        </w:r>
      </w:hyperlink>
      <w:hyperlink r:id="rId17" w:history="1">
        <w:r w:rsidR="00B87E01" w:rsidRPr="00B87E01">
          <w:rPr>
            <w:rFonts w:ascii="Century Gothic" w:eastAsia="Calibri" w:hAnsi="Century Gothic"/>
            <w:color w:val="0000FF"/>
            <w:sz w:val="20"/>
            <w:szCs w:val="20"/>
            <w:u w:val="single"/>
            <w:lang w:eastAsia="en-US"/>
          </w:rPr>
          <w:t> Player</w:t>
        </w:r>
      </w:hyperlink>
      <w:r w:rsidR="00B87E01" w:rsidRPr="00B87E01">
        <w:rPr>
          <w:rFonts w:ascii="Century Gothic" w:eastAsia="Calibri" w:hAnsi="Century Gothic"/>
          <w:sz w:val="20"/>
          <w:szCs w:val="20"/>
          <w:lang w:eastAsia="en-US"/>
        </w:rPr>
        <w:t xml:space="preserve"> (for viewing animations or using interactive content)</w:t>
      </w:r>
    </w:p>
    <w:p w:rsidR="00B87E01" w:rsidRPr="00B87E01" w:rsidRDefault="00F60456" w:rsidP="00B87E01">
      <w:pPr>
        <w:numPr>
          <w:ilvl w:val="1"/>
          <w:numId w:val="9"/>
        </w:numPr>
        <w:tabs>
          <w:tab w:val="clear" w:pos="1440"/>
          <w:tab w:val="num" w:pos="720"/>
        </w:tabs>
        <w:spacing w:after="200" w:line="276" w:lineRule="auto"/>
        <w:contextualSpacing/>
        <w:rPr>
          <w:rFonts w:ascii="Century Gothic" w:eastAsia="Calibri" w:hAnsi="Century Gothic"/>
          <w:sz w:val="20"/>
          <w:szCs w:val="20"/>
          <w:lang w:eastAsia="en-US"/>
        </w:rPr>
      </w:pPr>
      <w:hyperlink r:id="rId18" w:history="1">
        <w:r w:rsidR="00B87E01" w:rsidRPr="00B87E01">
          <w:rPr>
            <w:rFonts w:ascii="Century Gothic" w:eastAsia="Calibri" w:hAnsi="Century Gothic"/>
            <w:color w:val="0000FF"/>
            <w:sz w:val="20"/>
            <w:szCs w:val="20"/>
            <w:u w:val="single"/>
            <w:lang w:eastAsia="en-US"/>
          </w:rPr>
          <w:t>Shockwave Player</w:t>
        </w:r>
      </w:hyperlink>
      <w:r w:rsidR="00B87E01" w:rsidRPr="00B87E01">
        <w:rPr>
          <w:rFonts w:ascii="Century Gothic" w:eastAsia="Calibri" w:hAnsi="Century Gothic"/>
          <w:sz w:val="20"/>
          <w:szCs w:val="20"/>
          <w:lang w:eastAsia="en-US"/>
        </w:rPr>
        <w:t xml:space="preserve"> (for viewing animations or using interactive content)</w:t>
      </w:r>
    </w:p>
    <w:p w:rsidR="00B87E01" w:rsidRPr="00B87E01" w:rsidRDefault="00F60456" w:rsidP="00B87E01">
      <w:pPr>
        <w:numPr>
          <w:ilvl w:val="1"/>
          <w:numId w:val="9"/>
        </w:numPr>
        <w:tabs>
          <w:tab w:val="clear" w:pos="1440"/>
          <w:tab w:val="num" w:pos="720"/>
        </w:tabs>
        <w:spacing w:after="200" w:line="276" w:lineRule="auto"/>
        <w:contextualSpacing/>
        <w:rPr>
          <w:rFonts w:ascii="Century Gothic" w:eastAsia="Calibri" w:hAnsi="Century Gothic"/>
          <w:sz w:val="20"/>
          <w:szCs w:val="20"/>
          <w:lang w:eastAsia="en-US"/>
        </w:rPr>
      </w:pPr>
      <w:hyperlink r:id="rId19" w:tgtFrame="_blank" w:history="1">
        <w:r w:rsidR="00B87E01" w:rsidRPr="00B87E01">
          <w:rPr>
            <w:rFonts w:ascii="Century Gothic" w:eastAsia="Calibri" w:hAnsi="Century Gothic"/>
            <w:color w:val="0000FF"/>
            <w:sz w:val="20"/>
            <w:szCs w:val="20"/>
            <w:u w:val="single"/>
            <w:lang w:eastAsia="en-US"/>
          </w:rPr>
          <w:t>Windows Media Player</w:t>
        </w:r>
      </w:hyperlink>
      <w:r w:rsidR="00B87E01" w:rsidRPr="00B87E01">
        <w:rPr>
          <w:rFonts w:ascii="Century Gothic" w:eastAsia="Calibri" w:hAnsi="Century Gothic"/>
          <w:sz w:val="20"/>
          <w:szCs w:val="20"/>
          <w:lang w:eastAsia="en-US"/>
        </w:rPr>
        <w:t xml:space="preserve"> (for viewing streaming video or listening to streaming audio clips) </w:t>
      </w:r>
    </w:p>
    <w:p w:rsidR="00B87E01" w:rsidRPr="00B87E01" w:rsidRDefault="00B87E01" w:rsidP="00B87E01">
      <w:pPr>
        <w:spacing w:after="200" w:line="276" w:lineRule="auto"/>
        <w:contextualSpacing/>
        <w:rPr>
          <w:rFonts w:ascii="Century Gothic" w:hAnsi="Century Gothic" w:cs="Arial"/>
          <w:b/>
          <w:i/>
          <w:sz w:val="22"/>
          <w:szCs w:val="22"/>
          <w:u w:val="single"/>
        </w:rPr>
      </w:pPr>
    </w:p>
    <w:p w:rsidR="00B87E01" w:rsidRDefault="00B87E01" w:rsidP="00B87E01">
      <w:pPr>
        <w:spacing w:after="200" w:line="276" w:lineRule="auto"/>
        <w:contextualSpacing/>
        <w:jc w:val="center"/>
        <w:rPr>
          <w:rFonts w:ascii="Century Gothic" w:hAnsi="Century Gothic" w:cs="Arial"/>
          <w:b/>
          <w:i/>
          <w:sz w:val="22"/>
          <w:szCs w:val="22"/>
          <w:u w:val="single"/>
        </w:rPr>
      </w:pPr>
      <w:r w:rsidRPr="00B87E01">
        <w:rPr>
          <w:rFonts w:ascii="Century Gothic" w:hAnsi="Century Gothic" w:cs="Arial"/>
          <w:b/>
          <w:i/>
          <w:sz w:val="22"/>
          <w:szCs w:val="22"/>
          <w:u w:val="single"/>
        </w:rPr>
        <w:t xml:space="preserve">If you are prompted to “only display secure items,” when logged in to </w:t>
      </w:r>
      <w:r w:rsidR="00FE21F4">
        <w:rPr>
          <w:rFonts w:ascii="Century Gothic" w:hAnsi="Century Gothic" w:cs="Arial"/>
          <w:b/>
          <w:i/>
          <w:sz w:val="22"/>
          <w:szCs w:val="22"/>
          <w:u w:val="single"/>
        </w:rPr>
        <w:t>Canvas</w:t>
      </w:r>
      <w:r w:rsidRPr="00B87E01">
        <w:rPr>
          <w:rFonts w:ascii="Century Gothic" w:hAnsi="Century Gothic" w:cs="Arial"/>
          <w:b/>
          <w:i/>
          <w:sz w:val="22"/>
          <w:szCs w:val="22"/>
          <w:u w:val="single"/>
        </w:rPr>
        <w:t>, select “No.”</w:t>
      </w:r>
    </w:p>
    <w:p w:rsidR="00B87E01" w:rsidRPr="00B87E01" w:rsidRDefault="00B87E01" w:rsidP="00B87E01">
      <w:pPr>
        <w:contextualSpacing/>
        <w:rPr>
          <w:rFonts w:ascii="Century Gothic" w:eastAsia="Calibri" w:hAnsi="Century Gothic"/>
          <w:sz w:val="20"/>
          <w:szCs w:val="20"/>
          <w:lang w:eastAsia="en-US"/>
        </w:rPr>
      </w:pPr>
      <w:r w:rsidRPr="00732F6C">
        <w:rPr>
          <w:rFonts w:ascii="Century Gothic" w:eastAsia="Calibri" w:hAnsi="Century Gothic"/>
          <w:b/>
          <w:sz w:val="20"/>
          <w:szCs w:val="20"/>
          <w:lang w:eastAsia="en-US"/>
        </w:rPr>
        <w:t>Hardware</w:t>
      </w:r>
      <w:r w:rsidR="00732F6C">
        <w:rPr>
          <w:rFonts w:ascii="Century Gothic" w:eastAsia="Calibri" w:hAnsi="Century Gothic"/>
          <w:sz w:val="20"/>
          <w:szCs w:val="20"/>
          <w:lang w:eastAsia="en-US"/>
        </w:rPr>
        <w:t>:</w:t>
      </w:r>
    </w:p>
    <w:p w:rsidR="00B87E01" w:rsidRPr="00B87E01" w:rsidRDefault="00B87E01" w:rsidP="00B87E01">
      <w:pPr>
        <w:numPr>
          <w:ilvl w:val="1"/>
          <w:numId w:val="10"/>
        </w:numPr>
        <w:spacing w:after="200" w:line="276" w:lineRule="auto"/>
        <w:contextualSpacing/>
        <w:rPr>
          <w:rFonts w:ascii="Century Gothic" w:eastAsia="Calibri" w:hAnsi="Century Gothic"/>
          <w:sz w:val="20"/>
          <w:szCs w:val="20"/>
          <w:lang w:eastAsia="en-US"/>
        </w:rPr>
      </w:pPr>
      <w:r w:rsidRPr="00B87E01">
        <w:rPr>
          <w:rFonts w:ascii="Century Gothic" w:eastAsia="Calibri" w:hAnsi="Century Gothic"/>
          <w:sz w:val="20"/>
          <w:szCs w:val="20"/>
          <w:lang w:eastAsia="en-US"/>
        </w:rPr>
        <w:t>128 MB of RAM (512MB or higher is highly recommended)</w:t>
      </w:r>
    </w:p>
    <w:p w:rsidR="00B87E01" w:rsidRPr="00B87E01" w:rsidRDefault="00B87E01" w:rsidP="00B87E01">
      <w:pPr>
        <w:numPr>
          <w:ilvl w:val="1"/>
          <w:numId w:val="10"/>
        </w:numPr>
        <w:spacing w:after="200" w:line="276" w:lineRule="auto"/>
        <w:contextualSpacing/>
        <w:rPr>
          <w:rFonts w:ascii="Century Gothic" w:eastAsia="Calibri" w:hAnsi="Century Gothic"/>
          <w:sz w:val="20"/>
          <w:szCs w:val="20"/>
          <w:lang w:eastAsia="en-US"/>
        </w:rPr>
      </w:pPr>
      <w:r w:rsidRPr="00B87E01">
        <w:rPr>
          <w:rFonts w:ascii="Century Gothic" w:eastAsia="Calibri" w:hAnsi="Century Gothic"/>
          <w:sz w:val="20"/>
          <w:szCs w:val="20"/>
          <w:lang w:eastAsia="en-US"/>
        </w:rPr>
        <w:t xml:space="preserve">2 GB of free disk space </w:t>
      </w:r>
    </w:p>
    <w:p w:rsidR="00B87E01" w:rsidRPr="00B87E01" w:rsidRDefault="00B87E01" w:rsidP="00B87E01">
      <w:pPr>
        <w:numPr>
          <w:ilvl w:val="1"/>
          <w:numId w:val="10"/>
        </w:numPr>
        <w:spacing w:after="200" w:line="276" w:lineRule="auto"/>
        <w:contextualSpacing/>
        <w:rPr>
          <w:rFonts w:ascii="Century Gothic" w:eastAsia="Calibri" w:hAnsi="Century Gothic"/>
          <w:sz w:val="20"/>
          <w:szCs w:val="20"/>
          <w:lang w:eastAsia="en-US"/>
        </w:rPr>
      </w:pPr>
      <w:r w:rsidRPr="00B87E01">
        <w:rPr>
          <w:rFonts w:ascii="Century Gothic" w:eastAsia="Calibri" w:hAnsi="Century Gothic"/>
          <w:sz w:val="20"/>
          <w:szCs w:val="20"/>
          <w:lang w:eastAsia="en-US"/>
        </w:rPr>
        <w:t xml:space="preserve">Sound card with speakers (for courses with multimedia) </w:t>
      </w:r>
    </w:p>
    <w:p w:rsidR="00B87E01" w:rsidRPr="00B87E01" w:rsidRDefault="00B87E01" w:rsidP="00B87E01">
      <w:pPr>
        <w:numPr>
          <w:ilvl w:val="1"/>
          <w:numId w:val="10"/>
        </w:numPr>
        <w:spacing w:after="200" w:line="276" w:lineRule="auto"/>
        <w:contextualSpacing/>
        <w:rPr>
          <w:rFonts w:ascii="Century Gothic" w:eastAsia="Calibri" w:hAnsi="Century Gothic"/>
          <w:sz w:val="20"/>
          <w:szCs w:val="20"/>
          <w:lang w:eastAsia="en-US"/>
        </w:rPr>
      </w:pPr>
      <w:r w:rsidRPr="00B87E01">
        <w:rPr>
          <w:rFonts w:ascii="Century Gothic" w:eastAsia="Calibri" w:hAnsi="Century Gothic"/>
          <w:sz w:val="20"/>
          <w:szCs w:val="20"/>
          <w:lang w:eastAsia="en-US"/>
        </w:rPr>
        <w:t xml:space="preserve">Ethernet or Wireless network card (for high-speed Internet connection) or 56K modem (for dial-up Internet connection) </w:t>
      </w:r>
    </w:p>
    <w:p w:rsidR="00B87E01" w:rsidRDefault="00B87E01" w:rsidP="00B87E01">
      <w:pPr>
        <w:numPr>
          <w:ilvl w:val="1"/>
          <w:numId w:val="10"/>
        </w:numPr>
        <w:spacing w:after="200" w:line="276" w:lineRule="auto"/>
        <w:contextualSpacing/>
        <w:rPr>
          <w:rFonts w:ascii="Century Gothic" w:eastAsia="Calibri" w:hAnsi="Century Gothic"/>
          <w:sz w:val="20"/>
          <w:szCs w:val="20"/>
          <w:lang w:eastAsia="en-US"/>
        </w:rPr>
      </w:pPr>
      <w:r w:rsidRPr="00B87E01">
        <w:rPr>
          <w:rFonts w:ascii="Century Gothic" w:eastAsia="Calibri" w:hAnsi="Century Gothic"/>
          <w:sz w:val="20"/>
          <w:szCs w:val="20"/>
          <w:lang w:eastAsia="en-US"/>
        </w:rPr>
        <w:t xml:space="preserve">T1, DSL, Cable, or Satellite high-speed connection (56K dial-up will work, but the online course system will run slowly). </w:t>
      </w:r>
    </w:p>
    <w:p w:rsidR="003F6A18" w:rsidRPr="003F6A18" w:rsidRDefault="003F6A18" w:rsidP="003F6A18">
      <w:pPr>
        <w:pStyle w:val="CommentText"/>
        <w:rPr>
          <w:rFonts w:ascii="Century Gothic" w:hAnsi="Century Gothic"/>
          <w:sz w:val="22"/>
          <w:szCs w:val="22"/>
        </w:rPr>
      </w:pPr>
      <w:r w:rsidRPr="001C410D">
        <w:rPr>
          <w:rFonts w:ascii="Century Gothic" w:hAnsi="Century Gothic"/>
          <w:sz w:val="22"/>
          <w:szCs w:val="22"/>
        </w:rPr>
        <w:t xml:space="preserve">Additional information about information about system requirements can be found at </w:t>
      </w:r>
      <w:hyperlink r:id="rId20" w:history="1">
        <w:r w:rsidRPr="001C410D">
          <w:rPr>
            <w:rStyle w:val="Hyperlink"/>
            <w:rFonts w:ascii="Century Gothic" w:hAnsi="Century Gothic"/>
            <w:sz w:val="22"/>
            <w:szCs w:val="22"/>
          </w:rPr>
          <w:t>http://www.ccsnh.edu/students/browser-and-operating-system-requirements</w:t>
        </w:r>
      </w:hyperlink>
      <w:r w:rsidRPr="001C410D">
        <w:rPr>
          <w:rFonts w:ascii="Century Gothic" w:hAnsi="Century Gothic"/>
          <w:sz w:val="22"/>
          <w:szCs w:val="22"/>
        </w:rPr>
        <w:t>.</w:t>
      </w:r>
    </w:p>
    <w:p w:rsidR="003F6A18" w:rsidRPr="003F6A18" w:rsidRDefault="003F6A18" w:rsidP="003F6A18">
      <w:pPr>
        <w:rPr>
          <w:rFonts w:ascii="Century Gothic" w:eastAsia="Calibri" w:hAnsi="Century Gothic"/>
          <w:sz w:val="20"/>
          <w:szCs w:val="20"/>
        </w:rPr>
      </w:pPr>
    </w:p>
    <w:p w:rsidR="00085FBF" w:rsidRPr="00B87E01" w:rsidRDefault="00085FBF" w:rsidP="00085FBF">
      <w:pPr>
        <w:rPr>
          <w:rFonts w:ascii="Century Gothic" w:hAnsi="Century Gothic" w:cs="Arial"/>
          <w:sz w:val="22"/>
          <w:szCs w:val="22"/>
        </w:rPr>
      </w:pPr>
      <w:r w:rsidRPr="00B87E01">
        <w:rPr>
          <w:rFonts w:ascii="Century Gothic" w:hAnsi="Century Gothic" w:cs="Arial"/>
          <w:sz w:val="22"/>
          <w:szCs w:val="22"/>
        </w:rPr>
        <w:t xml:space="preserve">Textbooks, materials and software are available online at: </w:t>
      </w:r>
      <w:hyperlink r:id="rId21" w:history="1">
        <w:r w:rsidRPr="00B87E01">
          <w:rPr>
            <w:rStyle w:val="Hyperlink"/>
            <w:rFonts w:ascii="Century Gothic" w:hAnsi="Century Gothic" w:cs="Arial"/>
            <w:sz w:val="22"/>
            <w:szCs w:val="22"/>
          </w:rPr>
          <w:t>http://www.efollett.com</w:t>
        </w:r>
      </w:hyperlink>
      <w:r w:rsidRPr="00B87E01">
        <w:rPr>
          <w:rFonts w:ascii="Century Gothic" w:hAnsi="Century Gothic" w:cs="Arial"/>
          <w:sz w:val="22"/>
          <w:szCs w:val="22"/>
        </w:rPr>
        <w:t xml:space="preserve"> unless specified by your instructor.</w:t>
      </w:r>
    </w:p>
    <w:p w:rsidR="00085FBF" w:rsidRPr="00B87E01" w:rsidRDefault="00085FBF" w:rsidP="00085FBF">
      <w:pPr>
        <w:rPr>
          <w:rFonts w:ascii="Century Gothic" w:hAnsi="Century Gothic" w:cs="Arial"/>
          <w:sz w:val="22"/>
          <w:szCs w:val="22"/>
        </w:rPr>
      </w:pPr>
    </w:p>
    <w:p w:rsidR="00085FBF" w:rsidRPr="00B87E01" w:rsidRDefault="00085FBF" w:rsidP="00085FBF">
      <w:pPr>
        <w:numPr>
          <w:ilvl w:val="0"/>
          <w:numId w:val="1"/>
        </w:numPr>
        <w:rPr>
          <w:rFonts w:ascii="Century Gothic" w:hAnsi="Century Gothic" w:cs="Arial"/>
          <w:sz w:val="22"/>
          <w:szCs w:val="22"/>
        </w:rPr>
      </w:pPr>
      <w:r w:rsidRPr="00B87E01">
        <w:rPr>
          <w:rFonts w:ascii="Century Gothic" w:hAnsi="Century Gothic" w:cs="Arial"/>
          <w:sz w:val="22"/>
          <w:szCs w:val="22"/>
        </w:rPr>
        <w:t>Under “Select your Bookstore”, choose “</w:t>
      </w:r>
      <w:smartTag w:uri="urn:schemas-microsoft-com:office:smarttags" w:element="State">
        <w:smartTag w:uri="urn:schemas-microsoft-com:office:smarttags" w:element="place">
          <w:r w:rsidRPr="00B87E01">
            <w:rPr>
              <w:rFonts w:ascii="Century Gothic" w:hAnsi="Century Gothic" w:cs="Arial"/>
              <w:sz w:val="22"/>
              <w:szCs w:val="22"/>
            </w:rPr>
            <w:t>New Hampshire</w:t>
          </w:r>
        </w:smartTag>
      </w:smartTag>
      <w:r w:rsidRPr="00B87E01">
        <w:rPr>
          <w:rFonts w:ascii="Century Gothic" w:hAnsi="Century Gothic" w:cs="Arial"/>
          <w:sz w:val="22"/>
          <w:szCs w:val="22"/>
        </w:rPr>
        <w:t>”</w:t>
      </w:r>
    </w:p>
    <w:p w:rsidR="00085FBF" w:rsidRPr="00B87E01" w:rsidRDefault="00085FBF" w:rsidP="00085FBF">
      <w:pPr>
        <w:rPr>
          <w:rFonts w:ascii="Century Gothic" w:hAnsi="Century Gothic" w:cs="Arial"/>
          <w:sz w:val="22"/>
          <w:szCs w:val="22"/>
        </w:rPr>
      </w:pPr>
    </w:p>
    <w:p w:rsidR="00085FBF" w:rsidRPr="00B87E01" w:rsidRDefault="00085FBF" w:rsidP="00085FBF">
      <w:pPr>
        <w:numPr>
          <w:ilvl w:val="0"/>
          <w:numId w:val="1"/>
        </w:numPr>
        <w:rPr>
          <w:rFonts w:ascii="Century Gothic" w:hAnsi="Century Gothic" w:cs="Arial"/>
          <w:sz w:val="22"/>
          <w:szCs w:val="22"/>
        </w:rPr>
      </w:pPr>
      <w:r w:rsidRPr="00B87E01">
        <w:rPr>
          <w:rFonts w:ascii="Century Gothic" w:hAnsi="Century Gothic" w:cs="Arial"/>
          <w:sz w:val="22"/>
          <w:szCs w:val="22"/>
        </w:rPr>
        <w:t>Under “Select Your Institution”, choose the campus offering the course.</w:t>
      </w:r>
    </w:p>
    <w:p w:rsidR="00085FBF" w:rsidRPr="00B87E01" w:rsidRDefault="00085FBF" w:rsidP="00085FBF">
      <w:pPr>
        <w:pBdr>
          <w:bottom w:val="single" w:sz="4" w:space="1" w:color="auto"/>
        </w:pBdr>
        <w:rPr>
          <w:rFonts w:ascii="Century Gothic" w:hAnsi="Century Gothic" w:cs="Arial"/>
          <w:sz w:val="22"/>
          <w:szCs w:val="22"/>
        </w:rPr>
      </w:pPr>
    </w:p>
    <w:p w:rsidR="00085FBF" w:rsidRDefault="00085FBF" w:rsidP="00085FBF">
      <w:pPr>
        <w:rPr>
          <w:rFonts w:ascii="Century Gothic" w:hAnsi="Century Gothic" w:cs="Lucida Sans Unicode"/>
          <w:b/>
          <w:color w:val="000080"/>
        </w:rPr>
      </w:pPr>
      <w:bookmarkStart w:id="6" w:name="Overview"/>
      <w:r w:rsidRPr="00B87E01">
        <w:rPr>
          <w:rFonts w:ascii="Century Gothic" w:hAnsi="Century Gothic" w:cs="Lucida Sans Unicode"/>
          <w:b/>
          <w:color w:val="000080"/>
        </w:rPr>
        <w:t xml:space="preserve">Overview of Course Structure </w:t>
      </w:r>
    </w:p>
    <w:bookmarkEnd w:id="6"/>
    <w:p w:rsidR="002F3D0B" w:rsidRPr="002F3D0B" w:rsidRDefault="002F3D0B" w:rsidP="00085FBF">
      <w:pPr>
        <w:rPr>
          <w:rFonts w:ascii="Century Gothic" w:hAnsi="Century Gothic" w:cs="Lucida Sans Unicode"/>
          <w:b/>
          <w:color w:val="000000" w:themeColor="text1"/>
        </w:rPr>
      </w:pPr>
    </w:p>
    <w:p w:rsidR="00085FBF" w:rsidRDefault="002F3D0B" w:rsidP="00085FBF">
      <w:pPr>
        <w:rPr>
          <w:rFonts w:ascii="Century Gothic" w:hAnsi="Century Gothic" w:cs="Lucida Sans Unicode"/>
          <w:sz w:val="22"/>
          <w:szCs w:val="22"/>
        </w:rPr>
      </w:pPr>
      <w:r w:rsidRPr="00500117">
        <w:rPr>
          <w:rFonts w:ascii="Century Gothic" w:hAnsi="Century Gothic" w:cs="Lucida Sans Unicode"/>
          <w:sz w:val="22"/>
          <w:szCs w:val="22"/>
        </w:rPr>
        <w:t>For example, describe and outli</w:t>
      </w:r>
      <w:r w:rsidR="00D32381" w:rsidRPr="00500117">
        <w:rPr>
          <w:rFonts w:ascii="Century Gothic" w:hAnsi="Century Gothic" w:cs="Lucida Sans Unicode"/>
          <w:sz w:val="22"/>
          <w:szCs w:val="22"/>
        </w:rPr>
        <w:t xml:space="preserve">ne the weekly folder structure; </w:t>
      </w:r>
      <w:r w:rsidRPr="00500117">
        <w:rPr>
          <w:rFonts w:ascii="Century Gothic" w:hAnsi="Century Gothic" w:cs="Lucida Sans Unicode"/>
          <w:sz w:val="22"/>
          <w:szCs w:val="22"/>
        </w:rPr>
        <w:t xml:space="preserve">what students will typically do from week to week </w:t>
      </w:r>
      <w:r w:rsidR="00500117">
        <w:rPr>
          <w:rFonts w:ascii="Century Gothic" w:hAnsi="Century Gothic" w:cs="Lucida Sans Unicode"/>
          <w:sz w:val="22"/>
          <w:szCs w:val="22"/>
        </w:rPr>
        <w:t>and materials they will access.</w:t>
      </w:r>
      <w:r w:rsidRPr="00500117">
        <w:rPr>
          <w:rFonts w:ascii="Century Gothic" w:hAnsi="Century Gothic" w:cs="Lucida Sans Unicode"/>
          <w:sz w:val="22"/>
          <w:szCs w:val="22"/>
        </w:rPr>
        <w:t xml:space="preserve"> </w:t>
      </w:r>
    </w:p>
    <w:p w:rsidR="001C410D" w:rsidRDefault="001C410D" w:rsidP="00085FBF">
      <w:pPr>
        <w:rPr>
          <w:rFonts w:ascii="Century Gothic" w:hAnsi="Century Gothic" w:cs="Lucida Sans Unicode"/>
          <w:sz w:val="22"/>
          <w:szCs w:val="22"/>
        </w:rPr>
      </w:pPr>
    </w:p>
    <w:p w:rsidR="00FD751F" w:rsidRPr="001C410D" w:rsidRDefault="00BD6ADD" w:rsidP="00085FBF">
      <w:pPr>
        <w:rPr>
          <w:rFonts w:ascii="Century Gothic" w:hAnsi="Century Gothic" w:cs="Lucida Sans Unicode"/>
          <w:i/>
          <w:sz w:val="22"/>
          <w:szCs w:val="22"/>
        </w:rPr>
      </w:pPr>
      <w:r w:rsidRPr="001C410D">
        <w:rPr>
          <w:rFonts w:ascii="Century Gothic" w:hAnsi="Century Gothic" w:cs="Lucida Sans Unicode"/>
          <w:sz w:val="22"/>
          <w:szCs w:val="22"/>
        </w:rPr>
        <w:t xml:space="preserve">Sample statement: </w:t>
      </w:r>
      <w:r w:rsidR="00FD751F" w:rsidRPr="001C410D">
        <w:rPr>
          <w:rFonts w:ascii="Century Gothic" w:hAnsi="Century Gothic" w:cs="Lucida Sans Unicode"/>
          <w:i/>
          <w:sz w:val="22"/>
          <w:szCs w:val="22"/>
        </w:rPr>
        <w:t xml:space="preserve">Since this is a college level course, it is expected that you will work at a college level. Online/hybrid courses are not "easier" than those held on campus. </w:t>
      </w:r>
      <w:r w:rsidR="006C3F6A" w:rsidRPr="001C410D">
        <w:rPr>
          <w:rFonts w:ascii="Century Gothic" w:hAnsi="Century Gothic" w:cs="Lucida Sans Unicode"/>
          <w:i/>
          <w:sz w:val="22"/>
          <w:szCs w:val="22"/>
        </w:rPr>
        <w:t>In fact, some people say they are more difficult since you must be self-motivated and carefully manage your time.</w:t>
      </w:r>
      <w:r w:rsidR="00B171E3" w:rsidRPr="001C410D">
        <w:rPr>
          <w:rFonts w:ascii="Century Gothic" w:hAnsi="Century Gothic" w:cs="Lucida Sans Unicode"/>
          <w:i/>
          <w:sz w:val="22"/>
          <w:szCs w:val="22"/>
        </w:rPr>
        <w:t xml:space="preserve"> Y</w:t>
      </w:r>
      <w:r w:rsidR="00FD751F" w:rsidRPr="001C410D">
        <w:rPr>
          <w:rFonts w:ascii="Century Gothic" w:hAnsi="Century Gothic" w:cs="Lucida Sans Unicode"/>
          <w:i/>
          <w:sz w:val="22"/>
          <w:szCs w:val="22"/>
        </w:rPr>
        <w:t xml:space="preserve">ou should expect to </w:t>
      </w:r>
      <w:r w:rsidR="00B171E3" w:rsidRPr="001C410D">
        <w:rPr>
          <w:rFonts w:ascii="Century Gothic" w:hAnsi="Century Gothic" w:cs="Lucida Sans Unicode"/>
          <w:i/>
          <w:sz w:val="22"/>
          <w:szCs w:val="22"/>
        </w:rPr>
        <w:t xml:space="preserve">devote </w:t>
      </w:r>
      <w:r w:rsidR="00FD751F" w:rsidRPr="001C410D">
        <w:rPr>
          <w:rFonts w:ascii="Century Gothic" w:hAnsi="Century Gothic" w:cs="Lucida Sans Unicode"/>
          <w:i/>
          <w:sz w:val="22"/>
          <w:szCs w:val="22"/>
        </w:rPr>
        <w:t xml:space="preserve">at least </w:t>
      </w:r>
      <w:r w:rsidR="00B171E3" w:rsidRPr="001C410D">
        <w:rPr>
          <w:rFonts w:ascii="Century Gothic" w:hAnsi="Century Gothic" w:cs="Lucida Sans Unicode"/>
          <w:i/>
          <w:sz w:val="22"/>
          <w:szCs w:val="22"/>
        </w:rPr>
        <w:t>5-9</w:t>
      </w:r>
      <w:r w:rsidR="00FD751F" w:rsidRPr="001C410D">
        <w:rPr>
          <w:rFonts w:ascii="Century Gothic" w:hAnsi="Century Gothic" w:cs="Lucida Sans Unicode"/>
          <w:i/>
          <w:sz w:val="22"/>
          <w:szCs w:val="22"/>
        </w:rPr>
        <w:t xml:space="preserve"> hours </w:t>
      </w:r>
      <w:r w:rsidR="00ED36B9" w:rsidRPr="001C410D">
        <w:rPr>
          <w:rFonts w:ascii="Century Gothic" w:hAnsi="Century Gothic" w:cs="Lucida Sans Unicode"/>
          <w:i/>
          <w:sz w:val="22"/>
          <w:szCs w:val="22"/>
        </w:rPr>
        <w:t xml:space="preserve">per </w:t>
      </w:r>
      <w:r w:rsidR="00FD751F" w:rsidRPr="001C410D">
        <w:rPr>
          <w:rFonts w:ascii="Century Gothic" w:hAnsi="Century Gothic" w:cs="Lucida Sans Unicode"/>
          <w:i/>
          <w:sz w:val="22"/>
          <w:szCs w:val="22"/>
        </w:rPr>
        <w:t>week</w:t>
      </w:r>
      <w:r w:rsidR="00B171E3" w:rsidRPr="001C410D">
        <w:rPr>
          <w:rFonts w:ascii="Century Gothic" w:hAnsi="Century Gothic" w:cs="Lucida Sans Unicode"/>
          <w:i/>
          <w:sz w:val="22"/>
          <w:szCs w:val="22"/>
        </w:rPr>
        <w:t xml:space="preserve"> </w:t>
      </w:r>
      <w:r w:rsidRPr="001C410D">
        <w:rPr>
          <w:rFonts w:ascii="Century Gothic" w:hAnsi="Century Gothic" w:cs="Lucida Sans Unicode"/>
          <w:i/>
          <w:sz w:val="22"/>
          <w:szCs w:val="22"/>
        </w:rPr>
        <w:t xml:space="preserve">working </w:t>
      </w:r>
      <w:r w:rsidR="00B171E3" w:rsidRPr="001C410D">
        <w:rPr>
          <w:rFonts w:ascii="Century Gothic" w:hAnsi="Century Gothic" w:cs="Lucida Sans Unicode"/>
          <w:i/>
          <w:sz w:val="22"/>
          <w:szCs w:val="22"/>
        </w:rPr>
        <w:t xml:space="preserve">on an online 3 credit course. </w:t>
      </w:r>
      <w:r w:rsidR="00FD751F" w:rsidRPr="001C410D">
        <w:rPr>
          <w:rFonts w:ascii="Century Gothic" w:hAnsi="Century Gothic" w:cs="Lucida Sans Unicode"/>
          <w:i/>
          <w:sz w:val="22"/>
          <w:szCs w:val="22"/>
        </w:rPr>
        <w:t>Since this course covers an extensive amount of material, you should read regularly. Some of the time may be spent online in a discussion board, reading texts, completing written assignments, performing research, or interacting with classmates in a chat room. Students who login to their course regularly often find a rewarding, interactive, and rich learning environment. As with on-site classes, students who interact and participate more tend be more successful in the course</w:t>
      </w:r>
      <w:r w:rsidR="006C3F6A" w:rsidRPr="001C410D">
        <w:rPr>
          <w:rFonts w:ascii="Century Gothic" w:hAnsi="Century Gothic" w:cs="Lucida Sans Unicode"/>
          <w:i/>
          <w:sz w:val="22"/>
          <w:szCs w:val="22"/>
        </w:rPr>
        <w:t>.</w:t>
      </w:r>
    </w:p>
    <w:p w:rsidR="00FD751F" w:rsidRPr="001C410D" w:rsidRDefault="00FD751F" w:rsidP="00085FBF">
      <w:pPr>
        <w:rPr>
          <w:rFonts w:ascii="Century Gothic" w:hAnsi="Century Gothic" w:cs="Lucida Sans Unicode"/>
          <w:sz w:val="22"/>
          <w:szCs w:val="22"/>
        </w:rPr>
      </w:pPr>
    </w:p>
    <w:p w:rsidR="002F3D0B" w:rsidRPr="001C410D" w:rsidRDefault="00D32381" w:rsidP="00424C9A">
      <w:pPr>
        <w:rPr>
          <w:rFonts w:ascii="Century Gothic" w:hAnsi="Century Gothic" w:cs="Arial"/>
          <w:b/>
          <w:color w:val="000000" w:themeColor="text1"/>
          <w:sz w:val="22"/>
          <w:szCs w:val="22"/>
        </w:rPr>
      </w:pPr>
      <w:r w:rsidRPr="001C410D">
        <w:rPr>
          <w:rFonts w:ascii="Century Gothic" w:hAnsi="Century Gothic" w:cs="Arial"/>
          <w:b/>
          <w:color w:val="000000" w:themeColor="text1"/>
          <w:sz w:val="22"/>
          <w:szCs w:val="22"/>
        </w:rPr>
        <w:t>Course Expectations:</w:t>
      </w:r>
    </w:p>
    <w:p w:rsidR="00500117" w:rsidRPr="001C410D" w:rsidRDefault="00500117" w:rsidP="00500117">
      <w:pPr>
        <w:rPr>
          <w:rFonts w:ascii="Century Gothic" w:eastAsia="Times New Roman" w:hAnsi="Century Gothic" w:cs="Arial"/>
          <w:sz w:val="22"/>
          <w:szCs w:val="22"/>
          <w:lang w:eastAsia="en-US"/>
        </w:rPr>
      </w:pPr>
      <w:r w:rsidRPr="001C410D">
        <w:rPr>
          <w:rFonts w:ascii="Century Gothic" w:eastAsia="Times New Roman" w:hAnsi="Century Gothic" w:cs="Arial"/>
          <w:sz w:val="22"/>
          <w:szCs w:val="22"/>
          <w:lang w:eastAsia="en-US"/>
        </w:rPr>
        <w:t xml:space="preserve">In this section, you must include your </w:t>
      </w:r>
      <w:r w:rsidRPr="001C410D">
        <w:rPr>
          <w:rFonts w:ascii="Century Gothic" w:eastAsia="Times New Roman" w:hAnsi="Century Gothic" w:cs="Arial"/>
          <w:sz w:val="22"/>
          <w:szCs w:val="22"/>
          <w:u w:val="single"/>
          <w:lang w:eastAsia="en-US"/>
        </w:rPr>
        <w:t>late work policy AND your make up policy</w:t>
      </w:r>
      <w:r w:rsidR="001C410D">
        <w:rPr>
          <w:rFonts w:ascii="Century Gothic" w:eastAsia="Times New Roman" w:hAnsi="Century Gothic" w:cs="Arial"/>
          <w:sz w:val="22"/>
          <w:szCs w:val="22"/>
          <w:u w:val="single"/>
          <w:lang w:eastAsia="en-US"/>
        </w:rPr>
        <w:t xml:space="preserve"> </w:t>
      </w:r>
      <w:r w:rsidR="001C410D" w:rsidRPr="001C410D">
        <w:rPr>
          <w:rFonts w:ascii="Century Gothic" w:eastAsia="Times New Roman" w:hAnsi="Century Gothic" w:cs="Arial"/>
          <w:sz w:val="22"/>
          <w:szCs w:val="22"/>
          <w:lang w:eastAsia="en-US"/>
        </w:rPr>
        <w:t>unless your department has specific requirements posted below</w:t>
      </w:r>
      <w:r w:rsidRPr="001C410D">
        <w:rPr>
          <w:rFonts w:ascii="Century Gothic" w:eastAsia="Times New Roman" w:hAnsi="Century Gothic" w:cs="Arial"/>
          <w:sz w:val="22"/>
          <w:szCs w:val="22"/>
          <w:lang w:eastAsia="en-US"/>
        </w:rPr>
        <w:t xml:space="preserve">. You should also list other expectations that will help students succeed in your course and allow your classroom to function smoothly. </w:t>
      </w:r>
    </w:p>
    <w:p w:rsidR="00500117" w:rsidRPr="001C410D" w:rsidRDefault="00500117" w:rsidP="00500117">
      <w:pPr>
        <w:rPr>
          <w:rFonts w:ascii="Century Gothic" w:eastAsia="Times New Roman" w:hAnsi="Century Gothic" w:cs="Arial"/>
          <w:sz w:val="22"/>
          <w:szCs w:val="22"/>
          <w:lang w:eastAsia="en-US"/>
        </w:rPr>
      </w:pPr>
    </w:p>
    <w:p w:rsidR="00B00C1E" w:rsidRPr="001C410D" w:rsidRDefault="00CD0F89" w:rsidP="00B00C1E">
      <w:pPr>
        <w:rPr>
          <w:rFonts w:ascii="Century Gothic" w:hAnsi="Century Gothic"/>
          <w:b/>
          <w:sz w:val="22"/>
          <w:szCs w:val="22"/>
        </w:rPr>
      </w:pPr>
      <w:r w:rsidRPr="001C410D">
        <w:rPr>
          <w:rFonts w:ascii="Century Gothic" w:hAnsi="Century Gothic"/>
          <w:b/>
          <w:sz w:val="22"/>
          <w:szCs w:val="22"/>
        </w:rPr>
        <w:t xml:space="preserve">Online </w:t>
      </w:r>
      <w:r w:rsidR="00B00C1E" w:rsidRPr="001C410D">
        <w:rPr>
          <w:rFonts w:ascii="Century Gothic" w:hAnsi="Century Gothic"/>
          <w:b/>
          <w:sz w:val="22"/>
          <w:szCs w:val="22"/>
        </w:rPr>
        <w:t>Course</w:t>
      </w:r>
      <w:r w:rsidRPr="001C410D">
        <w:rPr>
          <w:rFonts w:ascii="Century Gothic" w:hAnsi="Century Gothic"/>
          <w:b/>
          <w:sz w:val="22"/>
          <w:szCs w:val="22"/>
        </w:rPr>
        <w:t xml:space="preserve"> Participation</w:t>
      </w:r>
      <w:r w:rsidR="00B00C1E" w:rsidRPr="001C410D">
        <w:rPr>
          <w:rFonts w:ascii="Century Gothic" w:hAnsi="Century Gothic"/>
          <w:b/>
          <w:sz w:val="22"/>
          <w:szCs w:val="22"/>
        </w:rPr>
        <w:t>:</w:t>
      </w:r>
    </w:p>
    <w:p w:rsidR="00B00C1E" w:rsidRPr="001C410D" w:rsidRDefault="00CD0F89" w:rsidP="00B00C1E">
      <w:pPr>
        <w:rPr>
          <w:rFonts w:ascii="Century Gothic" w:hAnsi="Century Gothic"/>
          <w:sz w:val="22"/>
          <w:szCs w:val="22"/>
        </w:rPr>
      </w:pPr>
      <w:r w:rsidRPr="001C410D">
        <w:rPr>
          <w:rFonts w:ascii="Century Gothic" w:hAnsi="Century Gothic"/>
          <w:sz w:val="22"/>
          <w:szCs w:val="22"/>
        </w:rPr>
        <w:t xml:space="preserve">“Attendance” in an online </w:t>
      </w:r>
      <w:r w:rsidR="00B00C1E" w:rsidRPr="001C410D">
        <w:rPr>
          <w:rFonts w:ascii="Century Gothic" w:hAnsi="Century Gothic"/>
          <w:sz w:val="22"/>
          <w:szCs w:val="22"/>
        </w:rPr>
        <w:t>course is indicated through academic engagement, including but not limited to:</w:t>
      </w:r>
    </w:p>
    <w:p w:rsidR="00B00C1E" w:rsidRPr="001C410D" w:rsidRDefault="00B00C1E" w:rsidP="00B00C1E">
      <w:pPr>
        <w:rPr>
          <w:rFonts w:ascii="Century Gothic" w:hAnsi="Century Gothic"/>
          <w:sz w:val="22"/>
          <w:szCs w:val="22"/>
        </w:rPr>
      </w:pPr>
    </w:p>
    <w:p w:rsidR="00B00C1E" w:rsidRPr="001C410D" w:rsidRDefault="00B00C1E" w:rsidP="00B00C1E">
      <w:pPr>
        <w:rPr>
          <w:rFonts w:ascii="Century Gothic" w:eastAsia="Times New Roman" w:hAnsi="Century Gothic" w:cs="Arial"/>
          <w:spacing w:val="-5"/>
          <w:sz w:val="22"/>
          <w:szCs w:val="22"/>
        </w:rPr>
      </w:pPr>
      <w:r w:rsidRPr="001C410D">
        <w:rPr>
          <w:rFonts w:ascii="Century Gothic" w:eastAsia="Times New Roman" w:hAnsi="Century Gothic"/>
          <w:spacing w:val="-5"/>
          <w:sz w:val="22"/>
          <w:szCs w:val="22"/>
        </w:rPr>
        <w:t xml:space="preserve">·         </w:t>
      </w:r>
      <w:r w:rsidRPr="001C410D">
        <w:rPr>
          <w:rFonts w:ascii="Century Gothic" w:eastAsia="Times New Roman" w:hAnsi="Century Gothic" w:cs="Arial"/>
          <w:spacing w:val="-5"/>
          <w:sz w:val="22"/>
          <w:szCs w:val="22"/>
        </w:rPr>
        <w:t>Submitting an academic assignment</w:t>
      </w:r>
    </w:p>
    <w:p w:rsidR="00B00C1E" w:rsidRPr="001C410D" w:rsidRDefault="00B00C1E" w:rsidP="00B00C1E">
      <w:pPr>
        <w:rPr>
          <w:rFonts w:ascii="Century Gothic" w:eastAsia="Times New Roman" w:hAnsi="Century Gothic" w:cs="Arial"/>
          <w:spacing w:val="-5"/>
          <w:sz w:val="22"/>
          <w:szCs w:val="22"/>
        </w:rPr>
      </w:pPr>
      <w:r w:rsidRPr="001C410D">
        <w:rPr>
          <w:rFonts w:ascii="Century Gothic" w:eastAsia="Times New Roman" w:hAnsi="Century Gothic" w:cs="Arial"/>
          <w:spacing w:val="-5"/>
          <w:sz w:val="22"/>
          <w:szCs w:val="22"/>
        </w:rPr>
        <w:t>·         Taking an exam</w:t>
      </w:r>
    </w:p>
    <w:p w:rsidR="00B00C1E" w:rsidRPr="001C410D" w:rsidRDefault="00B00C1E" w:rsidP="00B00C1E">
      <w:pPr>
        <w:rPr>
          <w:rFonts w:ascii="Century Gothic" w:eastAsia="Times New Roman" w:hAnsi="Century Gothic" w:cs="Arial"/>
          <w:spacing w:val="-5"/>
          <w:sz w:val="22"/>
          <w:szCs w:val="22"/>
        </w:rPr>
      </w:pPr>
      <w:r w:rsidRPr="001C410D">
        <w:rPr>
          <w:rFonts w:ascii="Century Gothic" w:eastAsia="Times New Roman" w:hAnsi="Century Gothic" w:cs="Arial"/>
          <w:spacing w:val="-5"/>
          <w:sz w:val="22"/>
          <w:szCs w:val="22"/>
        </w:rPr>
        <w:t>·         Participating in an interactive tutorial or computer-assisted instruction</w:t>
      </w:r>
    </w:p>
    <w:p w:rsidR="00B00C1E" w:rsidRPr="001C410D" w:rsidRDefault="00B00C1E" w:rsidP="00B00C1E">
      <w:pPr>
        <w:rPr>
          <w:rFonts w:ascii="Century Gothic" w:eastAsia="Times New Roman" w:hAnsi="Century Gothic" w:cs="Arial"/>
          <w:spacing w:val="-5"/>
          <w:sz w:val="22"/>
          <w:szCs w:val="22"/>
        </w:rPr>
      </w:pPr>
      <w:r w:rsidRPr="001C410D">
        <w:rPr>
          <w:rFonts w:ascii="Century Gothic" w:eastAsia="Times New Roman" w:hAnsi="Century Gothic" w:cs="Arial"/>
          <w:spacing w:val="-5"/>
          <w:sz w:val="22"/>
          <w:szCs w:val="22"/>
        </w:rPr>
        <w:t>·         Attending a study group that was assigned by the institution</w:t>
      </w:r>
    </w:p>
    <w:p w:rsidR="00B00C1E" w:rsidRPr="001C410D" w:rsidRDefault="00B00C1E" w:rsidP="00B00C1E">
      <w:pPr>
        <w:rPr>
          <w:rFonts w:ascii="Century Gothic" w:eastAsia="Times New Roman" w:hAnsi="Century Gothic" w:cs="Arial"/>
          <w:spacing w:val="-5"/>
          <w:sz w:val="22"/>
          <w:szCs w:val="22"/>
        </w:rPr>
      </w:pPr>
      <w:r w:rsidRPr="001C410D">
        <w:rPr>
          <w:rFonts w:ascii="Century Gothic" w:eastAsia="Times New Roman" w:hAnsi="Century Gothic" w:cs="Arial"/>
          <w:spacing w:val="-5"/>
          <w:sz w:val="22"/>
          <w:szCs w:val="22"/>
        </w:rPr>
        <w:t>·         Contributing to an academic online discussion (e.g. posting and responding to Discussion Board)</w:t>
      </w:r>
    </w:p>
    <w:p w:rsidR="00B00C1E" w:rsidRPr="001C410D" w:rsidRDefault="00B00C1E" w:rsidP="00B00C1E">
      <w:pPr>
        <w:rPr>
          <w:rFonts w:ascii="Century Gothic" w:eastAsia="Times New Roman" w:hAnsi="Century Gothic" w:cs="Arial"/>
          <w:spacing w:val="-5"/>
          <w:sz w:val="22"/>
          <w:szCs w:val="22"/>
        </w:rPr>
      </w:pPr>
      <w:r w:rsidRPr="001C410D">
        <w:rPr>
          <w:rFonts w:ascii="Century Gothic" w:eastAsia="Times New Roman" w:hAnsi="Century Gothic" w:cs="Arial"/>
          <w:spacing w:val="-5"/>
          <w:sz w:val="22"/>
          <w:szCs w:val="22"/>
        </w:rPr>
        <w:t>·         Initiating contact with the faculty member to ask a question about the academic subject studied in the course.</w:t>
      </w:r>
    </w:p>
    <w:p w:rsidR="00500117" w:rsidRPr="001C410D" w:rsidRDefault="00500117" w:rsidP="00B00C1E">
      <w:pPr>
        <w:rPr>
          <w:rFonts w:ascii="Century Gothic" w:eastAsia="Times New Roman" w:hAnsi="Century Gothic" w:cs="Arial"/>
          <w:spacing w:val="-5"/>
          <w:sz w:val="22"/>
          <w:szCs w:val="22"/>
        </w:rPr>
      </w:pPr>
    </w:p>
    <w:p w:rsidR="00500117" w:rsidRPr="00B00C1E" w:rsidRDefault="00500117" w:rsidP="00B00C1E">
      <w:pPr>
        <w:rPr>
          <w:rFonts w:ascii="Century Gothic" w:eastAsia="Times New Roman" w:hAnsi="Century Gothic" w:cs="Arial"/>
          <w:spacing w:val="-5"/>
          <w:sz w:val="22"/>
          <w:szCs w:val="22"/>
        </w:rPr>
      </w:pPr>
      <w:r w:rsidRPr="001C410D">
        <w:rPr>
          <w:rFonts w:ascii="Century Gothic" w:eastAsia="Times New Roman" w:hAnsi="Century Gothic" w:cs="Arial"/>
          <w:spacing w:val="-5"/>
          <w:sz w:val="22"/>
          <w:szCs w:val="22"/>
        </w:rPr>
        <w:t xml:space="preserve">Lack of participation in </w:t>
      </w:r>
      <w:r w:rsidR="00CD0F89" w:rsidRPr="001C410D">
        <w:rPr>
          <w:rFonts w:ascii="Century Gothic" w:eastAsia="Times New Roman" w:hAnsi="Century Gothic" w:cs="Arial"/>
          <w:spacing w:val="-5"/>
          <w:sz w:val="22"/>
          <w:szCs w:val="22"/>
        </w:rPr>
        <w:t xml:space="preserve">an </w:t>
      </w:r>
      <w:r w:rsidRPr="001C410D">
        <w:rPr>
          <w:rFonts w:ascii="Century Gothic" w:eastAsia="Times New Roman" w:hAnsi="Century Gothic" w:cs="Arial"/>
          <w:spacing w:val="-5"/>
          <w:sz w:val="22"/>
          <w:szCs w:val="22"/>
        </w:rPr>
        <w:t>online course will count as missed class time per the college’s AF policy.</w:t>
      </w:r>
      <w:r>
        <w:rPr>
          <w:rFonts w:ascii="Century Gothic" w:eastAsia="Times New Roman" w:hAnsi="Century Gothic" w:cs="Arial"/>
          <w:spacing w:val="-5"/>
          <w:sz w:val="22"/>
          <w:szCs w:val="22"/>
        </w:rPr>
        <w:t xml:space="preserve"> </w:t>
      </w:r>
    </w:p>
    <w:p w:rsidR="00500117" w:rsidRPr="00B87E01" w:rsidRDefault="00500117" w:rsidP="00500117">
      <w:pPr>
        <w:pBdr>
          <w:bottom w:val="single" w:sz="4" w:space="1" w:color="auto"/>
        </w:pBdr>
        <w:rPr>
          <w:rFonts w:ascii="Century Gothic" w:hAnsi="Century Gothic" w:cs="Arial"/>
          <w:sz w:val="22"/>
          <w:szCs w:val="22"/>
        </w:rPr>
      </w:pPr>
    </w:p>
    <w:p w:rsidR="00500117" w:rsidRPr="00B87E01" w:rsidRDefault="00500117" w:rsidP="00500117">
      <w:pPr>
        <w:rPr>
          <w:rFonts w:ascii="Century Gothic" w:hAnsi="Century Gothic" w:cs="Lucida Sans Unicode"/>
          <w:b/>
          <w:color w:val="000080"/>
        </w:rPr>
      </w:pPr>
      <w:bookmarkStart w:id="7" w:name="Communication"/>
      <w:r w:rsidRPr="00B87E01">
        <w:rPr>
          <w:rFonts w:ascii="Century Gothic" w:hAnsi="Century Gothic" w:cs="Lucida Sans Unicode"/>
          <w:b/>
          <w:color w:val="000080"/>
        </w:rPr>
        <w:t>Instructor’s Communication Policy</w:t>
      </w:r>
    </w:p>
    <w:bookmarkEnd w:id="7"/>
    <w:p w:rsidR="00500117" w:rsidRPr="00B87E01" w:rsidRDefault="00500117" w:rsidP="00500117">
      <w:pPr>
        <w:rPr>
          <w:rFonts w:ascii="Century Gothic" w:hAnsi="Century Gothic" w:cs="Arial"/>
          <w:sz w:val="22"/>
          <w:szCs w:val="22"/>
        </w:rPr>
      </w:pPr>
    </w:p>
    <w:p w:rsidR="00500117" w:rsidRDefault="00500117" w:rsidP="00500117">
      <w:pPr>
        <w:rPr>
          <w:rFonts w:ascii="Century Gothic" w:hAnsi="Century Gothic" w:cs="Arial"/>
          <w:b/>
          <w:sz w:val="22"/>
          <w:szCs w:val="22"/>
        </w:rPr>
      </w:pPr>
      <w:r w:rsidRPr="00B87E01">
        <w:rPr>
          <w:rFonts w:ascii="Century Gothic" w:hAnsi="Century Gothic" w:cs="Arial"/>
          <w:b/>
          <w:sz w:val="22"/>
          <w:szCs w:val="22"/>
        </w:rPr>
        <w:t>Email Response Time</w:t>
      </w:r>
      <w:r>
        <w:rPr>
          <w:rFonts w:ascii="Century Gothic" w:hAnsi="Century Gothic" w:cs="Arial"/>
          <w:b/>
          <w:sz w:val="22"/>
          <w:szCs w:val="22"/>
        </w:rPr>
        <w:t>:</w:t>
      </w:r>
    </w:p>
    <w:p w:rsidR="00FD751F" w:rsidRDefault="00FD751F" w:rsidP="00500117">
      <w:pPr>
        <w:rPr>
          <w:rFonts w:ascii="Century Gothic" w:hAnsi="Century Gothic" w:cs="Arial"/>
          <w:b/>
          <w:sz w:val="22"/>
          <w:szCs w:val="22"/>
        </w:rPr>
      </w:pPr>
    </w:p>
    <w:p w:rsidR="00FD751F" w:rsidRPr="00B87E01" w:rsidRDefault="00FD751F" w:rsidP="00500117">
      <w:pPr>
        <w:rPr>
          <w:rFonts w:ascii="Century Gothic" w:hAnsi="Century Gothic" w:cs="Arial"/>
          <w:b/>
          <w:sz w:val="22"/>
          <w:szCs w:val="22"/>
        </w:rPr>
      </w:pPr>
      <w:r w:rsidRPr="001C410D">
        <w:rPr>
          <w:rFonts w:ascii="Century Gothic" w:hAnsi="Century Gothic" w:cs="Arial"/>
          <w:b/>
          <w:sz w:val="22"/>
          <w:szCs w:val="22"/>
        </w:rPr>
        <w:t>Assignment/Homework Response Time:</w:t>
      </w:r>
    </w:p>
    <w:p w:rsidR="00D814A0" w:rsidRDefault="00D814A0" w:rsidP="00085FBF">
      <w:pPr>
        <w:rPr>
          <w:rFonts w:ascii="Century Gothic" w:hAnsi="Century Gothic"/>
          <w:sz w:val="22"/>
          <w:szCs w:val="22"/>
        </w:rPr>
      </w:pPr>
    </w:p>
    <w:p w:rsidR="00D9730E" w:rsidRDefault="00D9730E" w:rsidP="00085FBF">
      <w:pPr>
        <w:rPr>
          <w:rFonts w:ascii="Century Gothic" w:hAnsi="Century Gothic"/>
          <w:sz w:val="22"/>
          <w:szCs w:val="22"/>
        </w:rPr>
      </w:pPr>
    </w:p>
    <w:p w:rsidR="00D9730E" w:rsidRDefault="00D9730E" w:rsidP="00085FBF">
      <w:pPr>
        <w:rPr>
          <w:rFonts w:ascii="Century Gothic" w:hAnsi="Century Gothic"/>
          <w:sz w:val="22"/>
          <w:szCs w:val="22"/>
        </w:rPr>
      </w:pPr>
    </w:p>
    <w:p w:rsidR="00D32381" w:rsidRPr="00B87E01" w:rsidRDefault="00D32381" w:rsidP="00D32381">
      <w:pPr>
        <w:pBdr>
          <w:bottom w:val="single" w:sz="4" w:space="1" w:color="auto"/>
        </w:pBdr>
        <w:rPr>
          <w:rFonts w:ascii="Century Gothic" w:hAnsi="Century Gothic" w:cs="Arial"/>
          <w:sz w:val="22"/>
          <w:szCs w:val="22"/>
        </w:rPr>
      </w:pPr>
      <w:bookmarkStart w:id="8" w:name="Assessment"/>
    </w:p>
    <w:p w:rsidR="00732F6C" w:rsidRPr="00B87E01" w:rsidRDefault="00732F6C" w:rsidP="00732F6C">
      <w:pPr>
        <w:rPr>
          <w:rFonts w:ascii="Century Gothic" w:hAnsi="Century Gothic" w:cs="Lucida Sans Unicode"/>
          <w:b/>
          <w:color w:val="000080"/>
        </w:rPr>
      </w:pPr>
      <w:r w:rsidRPr="00B87E01">
        <w:rPr>
          <w:rFonts w:ascii="Century Gothic" w:hAnsi="Century Gothic" w:cs="Lucida Sans Unicode"/>
          <w:b/>
          <w:color w:val="000080"/>
        </w:rPr>
        <w:t>Assessment</w:t>
      </w:r>
    </w:p>
    <w:bookmarkEnd w:id="8"/>
    <w:p w:rsidR="00732F6C" w:rsidRPr="00B87E01" w:rsidRDefault="00732F6C" w:rsidP="00732F6C">
      <w:pPr>
        <w:rPr>
          <w:rFonts w:ascii="Century Gothic" w:hAnsi="Century Gothic" w:cs="Arial"/>
          <w:sz w:val="22"/>
          <w:szCs w:val="22"/>
        </w:rPr>
      </w:pPr>
    </w:p>
    <w:p w:rsidR="00732F6C" w:rsidRPr="00B87E01" w:rsidRDefault="00732F6C" w:rsidP="00732F6C">
      <w:pPr>
        <w:rPr>
          <w:rFonts w:ascii="Century Gothic" w:hAnsi="Century Gothic" w:cs="Arial"/>
          <w:sz w:val="22"/>
          <w:szCs w:val="22"/>
        </w:rPr>
      </w:pPr>
      <w:r w:rsidRPr="00B87E01">
        <w:rPr>
          <w:rFonts w:ascii="Century Gothic" w:hAnsi="Century Gothic" w:cs="Arial"/>
          <w:sz w:val="22"/>
          <w:szCs w:val="22"/>
        </w:rPr>
        <w:t xml:space="preserve">Example: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tblGrid>
      <w:tr w:rsidR="00732F6C" w:rsidRPr="00947C68" w:rsidTr="00407DA1">
        <w:tc>
          <w:tcPr>
            <w:tcW w:w="3192" w:type="dxa"/>
            <w:shd w:val="clear" w:color="auto" w:fill="auto"/>
          </w:tcPr>
          <w:p w:rsidR="00732F6C" w:rsidRPr="00947C68" w:rsidRDefault="00732F6C" w:rsidP="00407DA1">
            <w:pPr>
              <w:rPr>
                <w:rFonts w:ascii="Arial" w:hAnsi="Arial" w:cs="Arial"/>
                <w:b/>
                <w:sz w:val="22"/>
                <w:szCs w:val="22"/>
              </w:rPr>
            </w:pPr>
            <w:r w:rsidRPr="00947C68">
              <w:rPr>
                <w:rFonts w:ascii="Arial" w:hAnsi="Arial" w:cs="Arial"/>
                <w:b/>
                <w:sz w:val="22"/>
                <w:szCs w:val="22"/>
              </w:rPr>
              <w:t>Assignment</w:t>
            </w:r>
          </w:p>
        </w:tc>
        <w:tc>
          <w:tcPr>
            <w:tcW w:w="3192" w:type="dxa"/>
            <w:shd w:val="clear" w:color="auto" w:fill="auto"/>
          </w:tcPr>
          <w:p w:rsidR="00732F6C" w:rsidRPr="00947C68" w:rsidRDefault="00732F6C" w:rsidP="00407DA1">
            <w:pPr>
              <w:jc w:val="center"/>
              <w:rPr>
                <w:rFonts w:ascii="Arial" w:hAnsi="Arial" w:cs="Arial"/>
                <w:b/>
                <w:sz w:val="22"/>
                <w:szCs w:val="22"/>
              </w:rPr>
            </w:pPr>
            <w:r w:rsidRPr="00947C68">
              <w:rPr>
                <w:rFonts w:ascii="Arial" w:hAnsi="Arial" w:cs="Arial"/>
                <w:b/>
                <w:sz w:val="22"/>
                <w:szCs w:val="22"/>
              </w:rPr>
              <w:t>Weight</w:t>
            </w:r>
          </w:p>
        </w:tc>
      </w:tr>
      <w:tr w:rsidR="00732F6C" w:rsidRPr="00947C68" w:rsidTr="00407DA1">
        <w:tc>
          <w:tcPr>
            <w:tcW w:w="3192" w:type="dxa"/>
            <w:shd w:val="clear" w:color="auto" w:fill="auto"/>
          </w:tcPr>
          <w:p w:rsidR="00732F6C" w:rsidRPr="00947C68" w:rsidRDefault="00732F6C" w:rsidP="00407DA1">
            <w:pPr>
              <w:rPr>
                <w:rFonts w:ascii="Arial" w:hAnsi="Arial" w:cs="Arial"/>
                <w:sz w:val="22"/>
                <w:szCs w:val="22"/>
              </w:rPr>
            </w:pPr>
            <w:r w:rsidRPr="00947C68">
              <w:rPr>
                <w:rFonts w:ascii="Arial" w:hAnsi="Arial" w:cs="Arial"/>
                <w:sz w:val="22"/>
                <w:szCs w:val="22"/>
              </w:rPr>
              <w:t xml:space="preserve">  Discussion Board Postings</w:t>
            </w:r>
          </w:p>
        </w:tc>
        <w:tc>
          <w:tcPr>
            <w:tcW w:w="3192" w:type="dxa"/>
            <w:shd w:val="clear" w:color="auto" w:fill="auto"/>
          </w:tcPr>
          <w:p w:rsidR="00732F6C" w:rsidRPr="00947C68" w:rsidRDefault="00732F6C" w:rsidP="00407DA1">
            <w:pPr>
              <w:jc w:val="center"/>
              <w:rPr>
                <w:rFonts w:ascii="Arial" w:hAnsi="Arial" w:cs="Arial"/>
                <w:sz w:val="22"/>
                <w:szCs w:val="22"/>
              </w:rPr>
            </w:pPr>
            <w:r w:rsidRPr="00947C68">
              <w:rPr>
                <w:rFonts w:ascii="Arial" w:hAnsi="Arial" w:cs="Arial"/>
                <w:sz w:val="22"/>
                <w:szCs w:val="22"/>
              </w:rPr>
              <w:t>20%</w:t>
            </w:r>
          </w:p>
        </w:tc>
      </w:tr>
      <w:tr w:rsidR="00732F6C" w:rsidRPr="00947C68" w:rsidTr="00407DA1">
        <w:tc>
          <w:tcPr>
            <w:tcW w:w="3192" w:type="dxa"/>
            <w:shd w:val="clear" w:color="auto" w:fill="auto"/>
          </w:tcPr>
          <w:p w:rsidR="00732F6C" w:rsidRPr="00947C68" w:rsidRDefault="00732F6C" w:rsidP="00407DA1">
            <w:pPr>
              <w:rPr>
                <w:rFonts w:ascii="Arial" w:hAnsi="Arial" w:cs="Arial"/>
                <w:sz w:val="22"/>
                <w:szCs w:val="22"/>
              </w:rPr>
            </w:pPr>
            <w:r w:rsidRPr="00947C68">
              <w:rPr>
                <w:rFonts w:ascii="Arial" w:hAnsi="Arial" w:cs="Arial"/>
                <w:sz w:val="22"/>
                <w:szCs w:val="22"/>
              </w:rPr>
              <w:t xml:space="preserve">  Paper</w:t>
            </w:r>
          </w:p>
        </w:tc>
        <w:tc>
          <w:tcPr>
            <w:tcW w:w="3192" w:type="dxa"/>
            <w:shd w:val="clear" w:color="auto" w:fill="auto"/>
          </w:tcPr>
          <w:p w:rsidR="00732F6C" w:rsidRPr="00947C68" w:rsidRDefault="00732F6C" w:rsidP="00407DA1">
            <w:pPr>
              <w:jc w:val="center"/>
              <w:rPr>
                <w:rFonts w:ascii="Arial" w:hAnsi="Arial" w:cs="Arial"/>
                <w:sz w:val="22"/>
                <w:szCs w:val="22"/>
              </w:rPr>
            </w:pPr>
            <w:r w:rsidRPr="00947C68">
              <w:rPr>
                <w:rFonts w:ascii="Arial" w:hAnsi="Arial" w:cs="Arial"/>
                <w:sz w:val="22"/>
                <w:szCs w:val="22"/>
              </w:rPr>
              <w:t>35%</w:t>
            </w:r>
          </w:p>
        </w:tc>
      </w:tr>
      <w:tr w:rsidR="00732F6C" w:rsidRPr="00947C68" w:rsidTr="00407DA1">
        <w:tc>
          <w:tcPr>
            <w:tcW w:w="3192" w:type="dxa"/>
            <w:shd w:val="clear" w:color="auto" w:fill="auto"/>
          </w:tcPr>
          <w:p w:rsidR="00732F6C" w:rsidRPr="00947C68" w:rsidRDefault="00732F6C" w:rsidP="00407DA1">
            <w:pPr>
              <w:rPr>
                <w:rFonts w:ascii="Arial" w:hAnsi="Arial" w:cs="Arial"/>
                <w:sz w:val="22"/>
                <w:szCs w:val="22"/>
              </w:rPr>
            </w:pPr>
            <w:r w:rsidRPr="00947C68">
              <w:rPr>
                <w:rFonts w:ascii="Arial" w:hAnsi="Arial" w:cs="Arial"/>
                <w:sz w:val="22"/>
                <w:szCs w:val="22"/>
              </w:rPr>
              <w:t xml:space="preserve">  Journal Entries</w:t>
            </w:r>
          </w:p>
        </w:tc>
        <w:tc>
          <w:tcPr>
            <w:tcW w:w="3192" w:type="dxa"/>
            <w:shd w:val="clear" w:color="auto" w:fill="auto"/>
          </w:tcPr>
          <w:p w:rsidR="00732F6C" w:rsidRPr="00947C68" w:rsidRDefault="00732F6C" w:rsidP="00407DA1">
            <w:pPr>
              <w:jc w:val="center"/>
              <w:rPr>
                <w:rFonts w:ascii="Arial" w:hAnsi="Arial" w:cs="Arial"/>
                <w:sz w:val="22"/>
                <w:szCs w:val="22"/>
              </w:rPr>
            </w:pPr>
            <w:r w:rsidRPr="00947C68">
              <w:rPr>
                <w:rFonts w:ascii="Arial" w:hAnsi="Arial" w:cs="Arial"/>
                <w:sz w:val="22"/>
                <w:szCs w:val="22"/>
              </w:rPr>
              <w:t>10%</w:t>
            </w:r>
          </w:p>
        </w:tc>
      </w:tr>
      <w:tr w:rsidR="00732F6C" w:rsidRPr="00947C68" w:rsidTr="00407DA1">
        <w:tc>
          <w:tcPr>
            <w:tcW w:w="3192" w:type="dxa"/>
            <w:shd w:val="clear" w:color="auto" w:fill="auto"/>
          </w:tcPr>
          <w:p w:rsidR="00732F6C" w:rsidRPr="00947C68" w:rsidRDefault="00732F6C" w:rsidP="00407DA1">
            <w:pPr>
              <w:rPr>
                <w:rFonts w:ascii="Arial" w:hAnsi="Arial" w:cs="Arial"/>
                <w:sz w:val="22"/>
                <w:szCs w:val="22"/>
              </w:rPr>
            </w:pPr>
            <w:r w:rsidRPr="00947C68">
              <w:rPr>
                <w:rFonts w:ascii="Arial" w:hAnsi="Arial" w:cs="Arial"/>
                <w:sz w:val="22"/>
                <w:szCs w:val="22"/>
              </w:rPr>
              <w:t xml:space="preserve">  Mid term Exam</w:t>
            </w:r>
          </w:p>
        </w:tc>
        <w:tc>
          <w:tcPr>
            <w:tcW w:w="3192" w:type="dxa"/>
            <w:shd w:val="clear" w:color="auto" w:fill="auto"/>
          </w:tcPr>
          <w:p w:rsidR="00732F6C" w:rsidRPr="00947C68" w:rsidRDefault="00732F6C" w:rsidP="00407DA1">
            <w:pPr>
              <w:jc w:val="center"/>
              <w:rPr>
                <w:rFonts w:ascii="Arial" w:hAnsi="Arial" w:cs="Arial"/>
                <w:sz w:val="22"/>
                <w:szCs w:val="22"/>
              </w:rPr>
            </w:pPr>
            <w:r w:rsidRPr="00947C68">
              <w:rPr>
                <w:rFonts w:ascii="Arial" w:hAnsi="Arial" w:cs="Arial"/>
                <w:sz w:val="22"/>
                <w:szCs w:val="22"/>
              </w:rPr>
              <w:t>15%</w:t>
            </w:r>
          </w:p>
        </w:tc>
      </w:tr>
      <w:tr w:rsidR="00732F6C" w:rsidRPr="00947C68" w:rsidTr="00407DA1">
        <w:tc>
          <w:tcPr>
            <w:tcW w:w="3192" w:type="dxa"/>
            <w:shd w:val="clear" w:color="auto" w:fill="auto"/>
          </w:tcPr>
          <w:p w:rsidR="00732F6C" w:rsidRPr="00947C68" w:rsidRDefault="00732F6C" w:rsidP="00407DA1">
            <w:pPr>
              <w:rPr>
                <w:rFonts w:ascii="Arial" w:hAnsi="Arial" w:cs="Arial"/>
                <w:sz w:val="22"/>
                <w:szCs w:val="22"/>
              </w:rPr>
            </w:pPr>
            <w:r w:rsidRPr="00947C68">
              <w:rPr>
                <w:rFonts w:ascii="Arial" w:hAnsi="Arial" w:cs="Arial"/>
                <w:sz w:val="22"/>
                <w:szCs w:val="22"/>
              </w:rPr>
              <w:t xml:space="preserve">  Final Exam</w:t>
            </w:r>
          </w:p>
        </w:tc>
        <w:tc>
          <w:tcPr>
            <w:tcW w:w="3192" w:type="dxa"/>
            <w:shd w:val="clear" w:color="auto" w:fill="auto"/>
          </w:tcPr>
          <w:p w:rsidR="00732F6C" w:rsidRPr="00947C68" w:rsidRDefault="00732F6C" w:rsidP="00407DA1">
            <w:pPr>
              <w:jc w:val="center"/>
              <w:rPr>
                <w:rFonts w:ascii="Arial" w:hAnsi="Arial" w:cs="Arial"/>
                <w:sz w:val="22"/>
                <w:szCs w:val="22"/>
              </w:rPr>
            </w:pPr>
            <w:r w:rsidRPr="00947C68">
              <w:rPr>
                <w:rFonts w:ascii="Arial" w:hAnsi="Arial" w:cs="Arial"/>
                <w:sz w:val="22"/>
                <w:szCs w:val="22"/>
              </w:rPr>
              <w:t>20%</w:t>
            </w:r>
          </w:p>
        </w:tc>
      </w:tr>
      <w:tr w:rsidR="00732F6C" w:rsidRPr="00947C68" w:rsidTr="00407DA1">
        <w:tc>
          <w:tcPr>
            <w:tcW w:w="3192" w:type="dxa"/>
            <w:shd w:val="clear" w:color="auto" w:fill="auto"/>
          </w:tcPr>
          <w:p w:rsidR="00732F6C" w:rsidRPr="00947C68" w:rsidRDefault="00732F6C" w:rsidP="00407DA1">
            <w:pPr>
              <w:jc w:val="right"/>
              <w:rPr>
                <w:rFonts w:ascii="Arial" w:hAnsi="Arial" w:cs="Arial"/>
                <w:b/>
                <w:i/>
                <w:sz w:val="22"/>
                <w:szCs w:val="22"/>
              </w:rPr>
            </w:pPr>
            <w:r w:rsidRPr="00947C68">
              <w:rPr>
                <w:rFonts w:ascii="Arial" w:hAnsi="Arial" w:cs="Arial"/>
                <w:b/>
                <w:i/>
                <w:sz w:val="22"/>
                <w:szCs w:val="22"/>
              </w:rPr>
              <w:t xml:space="preserve">  Total</w:t>
            </w:r>
          </w:p>
        </w:tc>
        <w:tc>
          <w:tcPr>
            <w:tcW w:w="3192" w:type="dxa"/>
            <w:shd w:val="clear" w:color="auto" w:fill="auto"/>
          </w:tcPr>
          <w:p w:rsidR="00732F6C" w:rsidRPr="00947C68" w:rsidRDefault="00732F6C" w:rsidP="00407DA1">
            <w:pPr>
              <w:jc w:val="center"/>
              <w:rPr>
                <w:rFonts w:ascii="Arial" w:hAnsi="Arial" w:cs="Arial"/>
                <w:b/>
                <w:i/>
                <w:sz w:val="22"/>
                <w:szCs w:val="22"/>
              </w:rPr>
            </w:pPr>
            <w:r w:rsidRPr="00947C68">
              <w:rPr>
                <w:rFonts w:ascii="Arial" w:hAnsi="Arial" w:cs="Arial"/>
                <w:b/>
                <w:i/>
                <w:sz w:val="22"/>
                <w:szCs w:val="22"/>
              </w:rPr>
              <w:t>100%</w:t>
            </w:r>
          </w:p>
        </w:tc>
      </w:tr>
    </w:tbl>
    <w:p w:rsidR="00732F6C" w:rsidRPr="00B87E01" w:rsidRDefault="00732F6C" w:rsidP="00732F6C">
      <w:pPr>
        <w:rPr>
          <w:rFonts w:ascii="Century Gothic" w:hAnsi="Century Gothic" w:cs="Arial"/>
          <w:b/>
        </w:rPr>
      </w:pPr>
    </w:p>
    <w:p w:rsidR="00D9730E" w:rsidRPr="00D9730E" w:rsidRDefault="00D9730E" w:rsidP="00D9730E">
      <w:pPr>
        <w:rPr>
          <w:rFonts w:ascii="Century Gothic" w:hAnsi="Century Gothic" w:cs="Arial"/>
          <w:sz w:val="22"/>
          <w:szCs w:val="22"/>
        </w:rPr>
      </w:pPr>
      <w:r w:rsidRPr="00D9730E">
        <w:rPr>
          <w:rFonts w:ascii="Century Gothic" w:hAnsi="Century Gothic" w:cs="Arial"/>
          <w:sz w:val="22"/>
          <w:szCs w:val="22"/>
        </w:rPr>
        <w:t xml:space="preserve">Note: If you give a participation grade, you will need to provide students with a rubric that explains how this grade is calculated. Participation can count for no more than 15% of the final course grade. </w:t>
      </w:r>
    </w:p>
    <w:p w:rsidR="00D9730E" w:rsidRDefault="00D9730E" w:rsidP="00D9730E">
      <w:pPr>
        <w:rPr>
          <w:rFonts w:ascii="Arial" w:hAnsi="Arial" w:cs="Arial"/>
          <w:b/>
        </w:rPr>
      </w:pPr>
    </w:p>
    <w:p w:rsidR="00D9730E" w:rsidRDefault="00D9730E" w:rsidP="00D9730E">
      <w:pPr>
        <w:rPr>
          <w:rFonts w:ascii="Arial" w:hAnsi="Arial" w:cs="Arial"/>
          <w:b/>
        </w:rPr>
      </w:pPr>
      <w:r>
        <w:rPr>
          <w:rFonts w:ascii="Arial" w:hAnsi="Arial" w:cs="Arial"/>
          <w:b/>
        </w:rPr>
        <w:t>Grades will be assigned according to the following department scale:</w:t>
      </w:r>
    </w:p>
    <w:p w:rsidR="00D9730E" w:rsidRDefault="00D9730E" w:rsidP="00D9730E">
      <w:pPr>
        <w:rPr>
          <w:rFonts w:ascii="Arial" w:hAnsi="Arial" w:cs="Arial"/>
          <w:b/>
        </w:rPr>
      </w:pPr>
      <w:r>
        <w:rPr>
          <w:rFonts w:ascii="Arial" w:hAnsi="Arial" w:cs="Arial"/>
          <w:b/>
        </w:rPr>
        <w:t>A   =</w:t>
      </w:r>
      <w:r>
        <w:rPr>
          <w:rFonts w:ascii="Arial" w:hAnsi="Arial" w:cs="Arial"/>
          <w:b/>
        </w:rPr>
        <w:tab/>
        <w:t>100 – 94</w:t>
      </w:r>
      <w:r>
        <w:rPr>
          <w:rFonts w:ascii="Arial" w:hAnsi="Arial" w:cs="Arial"/>
          <w:b/>
        </w:rPr>
        <w:tab/>
      </w:r>
      <w:r>
        <w:rPr>
          <w:rFonts w:ascii="Arial" w:hAnsi="Arial" w:cs="Arial"/>
          <w:b/>
        </w:rPr>
        <w:tab/>
      </w:r>
      <w:r>
        <w:rPr>
          <w:rFonts w:ascii="Arial" w:hAnsi="Arial" w:cs="Arial"/>
          <w:b/>
        </w:rPr>
        <w:tab/>
      </w:r>
      <w:r>
        <w:rPr>
          <w:rFonts w:ascii="Arial" w:hAnsi="Arial" w:cs="Arial"/>
          <w:b/>
        </w:rPr>
        <w:tab/>
      </w:r>
    </w:p>
    <w:p w:rsidR="00D9730E" w:rsidRDefault="00D9730E" w:rsidP="00D9730E">
      <w:pPr>
        <w:rPr>
          <w:rFonts w:ascii="Arial" w:hAnsi="Arial" w:cs="Arial"/>
          <w:b/>
        </w:rPr>
      </w:pPr>
      <w:r>
        <w:rPr>
          <w:rFonts w:ascii="Arial" w:hAnsi="Arial" w:cs="Arial"/>
          <w:b/>
        </w:rPr>
        <w:t>A-  =</w:t>
      </w:r>
      <w:r>
        <w:rPr>
          <w:rFonts w:ascii="Arial" w:hAnsi="Arial" w:cs="Arial"/>
          <w:b/>
        </w:rPr>
        <w:tab/>
        <w:t xml:space="preserve">  93 - 90</w:t>
      </w:r>
      <w:r>
        <w:rPr>
          <w:rFonts w:ascii="Arial" w:hAnsi="Arial" w:cs="Arial"/>
          <w:b/>
        </w:rPr>
        <w:tab/>
        <w:t xml:space="preserve"> </w:t>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r>
    </w:p>
    <w:p w:rsidR="00D9730E" w:rsidRDefault="00D9730E" w:rsidP="00D9730E">
      <w:pPr>
        <w:rPr>
          <w:rFonts w:ascii="Arial" w:hAnsi="Arial" w:cs="Arial"/>
          <w:b/>
        </w:rPr>
      </w:pPr>
      <w:r>
        <w:rPr>
          <w:rFonts w:ascii="Arial" w:hAnsi="Arial" w:cs="Arial"/>
          <w:b/>
        </w:rPr>
        <w:t>B+ =     89 – 87</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D9730E" w:rsidRDefault="00D9730E" w:rsidP="00D9730E">
      <w:pPr>
        <w:rPr>
          <w:rFonts w:ascii="Arial" w:hAnsi="Arial" w:cs="Arial"/>
          <w:b/>
        </w:rPr>
      </w:pPr>
      <w:r>
        <w:rPr>
          <w:rFonts w:ascii="Arial" w:hAnsi="Arial" w:cs="Arial"/>
          <w:b/>
        </w:rPr>
        <w:t>B   =</w:t>
      </w:r>
      <w:r>
        <w:rPr>
          <w:rFonts w:ascii="Arial" w:hAnsi="Arial" w:cs="Arial"/>
          <w:b/>
        </w:rPr>
        <w:tab/>
        <w:t xml:space="preserve">  86 - 84</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D9730E" w:rsidRDefault="00D9730E" w:rsidP="00D9730E">
      <w:pPr>
        <w:rPr>
          <w:rFonts w:ascii="Arial" w:hAnsi="Arial" w:cs="Arial"/>
          <w:b/>
        </w:rPr>
      </w:pPr>
      <w:r>
        <w:rPr>
          <w:rFonts w:ascii="Arial" w:hAnsi="Arial" w:cs="Arial"/>
          <w:b/>
        </w:rPr>
        <w:t>B-  =</w:t>
      </w:r>
      <w:r>
        <w:rPr>
          <w:rFonts w:ascii="Arial" w:hAnsi="Arial" w:cs="Arial"/>
          <w:b/>
        </w:rPr>
        <w:tab/>
        <w:t xml:space="preserve">  83 - 80</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D9730E" w:rsidRDefault="00D9730E" w:rsidP="00D9730E">
      <w:pPr>
        <w:rPr>
          <w:rFonts w:ascii="Arial" w:hAnsi="Arial" w:cs="Arial"/>
          <w:b/>
        </w:rPr>
      </w:pPr>
      <w:r>
        <w:rPr>
          <w:rFonts w:ascii="Arial" w:hAnsi="Arial" w:cs="Arial"/>
          <w:b/>
        </w:rPr>
        <w:t>C+ =</w:t>
      </w:r>
      <w:r>
        <w:rPr>
          <w:rFonts w:ascii="Arial" w:hAnsi="Arial" w:cs="Arial"/>
          <w:b/>
        </w:rPr>
        <w:tab/>
        <w:t xml:space="preserve">  79 – 77</w:t>
      </w:r>
    </w:p>
    <w:p w:rsidR="00D9730E" w:rsidRDefault="00D9730E" w:rsidP="00D9730E">
      <w:pPr>
        <w:rPr>
          <w:rFonts w:ascii="Arial" w:hAnsi="Arial" w:cs="Arial"/>
          <w:b/>
        </w:rPr>
      </w:pPr>
      <w:r>
        <w:rPr>
          <w:rFonts w:ascii="Arial" w:hAnsi="Arial" w:cs="Arial"/>
          <w:b/>
        </w:rPr>
        <w:t>C   =</w:t>
      </w:r>
      <w:r>
        <w:rPr>
          <w:rFonts w:ascii="Arial" w:hAnsi="Arial" w:cs="Arial"/>
          <w:b/>
        </w:rPr>
        <w:tab/>
        <w:t xml:space="preserve">  76 – 74</w:t>
      </w:r>
    </w:p>
    <w:p w:rsidR="00D9730E" w:rsidRDefault="00D9730E" w:rsidP="00D9730E">
      <w:pPr>
        <w:rPr>
          <w:rFonts w:ascii="Arial" w:hAnsi="Arial" w:cs="Arial"/>
          <w:b/>
        </w:rPr>
      </w:pPr>
      <w:r>
        <w:rPr>
          <w:rFonts w:ascii="Arial" w:hAnsi="Arial" w:cs="Arial"/>
          <w:b/>
        </w:rPr>
        <w:t>C-  =</w:t>
      </w:r>
      <w:r>
        <w:rPr>
          <w:rFonts w:ascii="Arial" w:hAnsi="Arial" w:cs="Arial"/>
          <w:b/>
        </w:rPr>
        <w:tab/>
        <w:t xml:space="preserve">  73 – 70</w:t>
      </w:r>
    </w:p>
    <w:p w:rsidR="00D9730E" w:rsidRDefault="00D9730E" w:rsidP="00D9730E">
      <w:pPr>
        <w:rPr>
          <w:rFonts w:ascii="Arial" w:hAnsi="Arial" w:cs="Arial"/>
          <w:b/>
        </w:rPr>
      </w:pPr>
      <w:r>
        <w:rPr>
          <w:rFonts w:ascii="Arial" w:hAnsi="Arial" w:cs="Arial"/>
          <w:b/>
        </w:rPr>
        <w:t>D+ =</w:t>
      </w:r>
      <w:r>
        <w:rPr>
          <w:rFonts w:ascii="Arial" w:hAnsi="Arial" w:cs="Arial"/>
          <w:b/>
        </w:rPr>
        <w:tab/>
        <w:t xml:space="preserve">  69 – 67</w:t>
      </w:r>
    </w:p>
    <w:p w:rsidR="00D9730E" w:rsidRDefault="00D9730E" w:rsidP="00D9730E">
      <w:pPr>
        <w:rPr>
          <w:rFonts w:ascii="Arial" w:hAnsi="Arial" w:cs="Arial"/>
          <w:b/>
        </w:rPr>
      </w:pPr>
      <w:r>
        <w:rPr>
          <w:rFonts w:ascii="Arial" w:hAnsi="Arial" w:cs="Arial"/>
          <w:b/>
        </w:rPr>
        <w:t xml:space="preserve">D   = </w:t>
      </w:r>
      <w:r>
        <w:rPr>
          <w:rFonts w:ascii="Arial" w:hAnsi="Arial" w:cs="Arial"/>
          <w:b/>
        </w:rPr>
        <w:tab/>
        <w:t xml:space="preserve">  66 – 64</w:t>
      </w:r>
    </w:p>
    <w:p w:rsidR="00D9730E" w:rsidRDefault="00D9730E" w:rsidP="00D9730E">
      <w:pPr>
        <w:rPr>
          <w:rFonts w:ascii="Arial" w:hAnsi="Arial" w:cs="Arial"/>
          <w:b/>
        </w:rPr>
      </w:pPr>
      <w:r>
        <w:rPr>
          <w:rFonts w:ascii="Arial" w:hAnsi="Arial" w:cs="Arial"/>
          <w:b/>
        </w:rPr>
        <w:t>D-  =     63—60</w:t>
      </w:r>
    </w:p>
    <w:p w:rsidR="00D9730E" w:rsidRDefault="00D9730E" w:rsidP="00D9730E">
      <w:pPr>
        <w:rPr>
          <w:rFonts w:ascii="Arial" w:hAnsi="Arial" w:cs="Arial"/>
          <w:b/>
        </w:rPr>
      </w:pPr>
      <w:r>
        <w:rPr>
          <w:rFonts w:ascii="Arial" w:hAnsi="Arial" w:cs="Arial"/>
          <w:b/>
        </w:rPr>
        <w:t>F =        59 or Below</w:t>
      </w:r>
    </w:p>
    <w:p w:rsidR="00D9730E" w:rsidRPr="002D6FBC" w:rsidRDefault="00D9730E" w:rsidP="00D9730E">
      <w:pPr>
        <w:rPr>
          <w:rFonts w:ascii="Arial" w:hAnsi="Arial" w:cs="Arial"/>
          <w:b/>
          <w:sz w:val="18"/>
          <w:szCs w:val="18"/>
        </w:rPr>
      </w:pPr>
      <w:r w:rsidRPr="002D6FBC">
        <w:rPr>
          <w:rFonts w:ascii="Arial" w:hAnsi="Arial" w:cs="Arial"/>
          <w:b/>
          <w:sz w:val="18"/>
          <w:szCs w:val="18"/>
        </w:rPr>
        <w:t xml:space="preserve">**ALL </w:t>
      </w:r>
      <w:r>
        <w:rPr>
          <w:rFonts w:ascii="Arial" w:hAnsi="Arial" w:cs="Arial"/>
          <w:b/>
          <w:sz w:val="18"/>
          <w:szCs w:val="18"/>
        </w:rPr>
        <w:t>Arts, Humanities, Communications &amp; Design</w:t>
      </w:r>
      <w:r w:rsidRPr="002D6FBC">
        <w:rPr>
          <w:rFonts w:ascii="Arial" w:hAnsi="Arial" w:cs="Arial"/>
          <w:b/>
          <w:sz w:val="18"/>
          <w:szCs w:val="18"/>
        </w:rPr>
        <w:t xml:space="preserve"> Department courses must use this grading scale </w:t>
      </w:r>
      <w:r>
        <w:rPr>
          <w:rFonts w:ascii="Arial" w:hAnsi="Arial" w:cs="Arial"/>
          <w:b/>
          <w:sz w:val="18"/>
          <w:szCs w:val="18"/>
        </w:rPr>
        <w:t>when determining final grades.</w:t>
      </w:r>
    </w:p>
    <w:p w:rsidR="001C410D" w:rsidRDefault="001C410D" w:rsidP="00D9730E">
      <w:pPr>
        <w:tabs>
          <w:tab w:val="left" w:pos="2568"/>
        </w:tabs>
        <w:rPr>
          <w:rFonts w:ascii="Century Gothic" w:hAnsi="Century Gothic" w:cs="Arial"/>
        </w:rPr>
      </w:pPr>
    </w:p>
    <w:p w:rsidR="001C410D" w:rsidRPr="00B87E01" w:rsidRDefault="001C410D" w:rsidP="001C410D">
      <w:pPr>
        <w:pBdr>
          <w:bottom w:val="single" w:sz="4" w:space="1" w:color="auto"/>
        </w:pBdr>
        <w:rPr>
          <w:rFonts w:ascii="Century Gothic" w:hAnsi="Century Gothic" w:cs="Arial"/>
          <w:sz w:val="22"/>
          <w:szCs w:val="22"/>
        </w:rPr>
      </w:pPr>
    </w:p>
    <w:p w:rsidR="001C410D" w:rsidRDefault="001C410D" w:rsidP="001C410D">
      <w:pPr>
        <w:rPr>
          <w:rFonts w:ascii="Century Gothic" w:hAnsi="Century Gothic" w:cs="Lucida Sans Unicode"/>
          <w:b/>
          <w:color w:val="000080"/>
        </w:rPr>
      </w:pPr>
      <w:bookmarkStart w:id="9" w:name="Support"/>
      <w:r w:rsidRPr="00F56DA6">
        <w:rPr>
          <w:rFonts w:ascii="Century Gothic" w:hAnsi="Century Gothic" w:cs="Lucida Sans Unicode"/>
          <w:b/>
          <w:color w:val="000080"/>
        </w:rPr>
        <w:t xml:space="preserve">Available Support Services </w:t>
      </w:r>
      <w:bookmarkEnd w:id="9"/>
    </w:p>
    <w:p w:rsidR="001C410D" w:rsidRPr="00F56DA6" w:rsidRDefault="001C410D" w:rsidP="001C410D">
      <w:pPr>
        <w:rPr>
          <w:rFonts w:ascii="Century Gothic" w:hAnsi="Century Gothic" w:cs="Arial"/>
          <w:sz w:val="22"/>
          <w:szCs w:val="22"/>
        </w:rPr>
      </w:pPr>
    </w:p>
    <w:p w:rsidR="001C410D" w:rsidRPr="00F21856" w:rsidRDefault="001C410D" w:rsidP="001C410D">
      <w:pPr>
        <w:rPr>
          <w:rFonts w:ascii="Century Gothic" w:eastAsia="Calibri" w:hAnsi="Century Gothic" w:cs="Calibri"/>
          <w:sz w:val="22"/>
          <w:szCs w:val="22"/>
        </w:rPr>
      </w:pPr>
      <w:r w:rsidRPr="00F21856">
        <w:rPr>
          <w:rFonts w:ascii="Century Gothic" w:eastAsia="Calibri" w:hAnsi="Century Gothic" w:cs="Calibri"/>
          <w:b/>
          <w:bCs/>
          <w:color w:val="1F497D" w:themeColor="text2"/>
          <w:sz w:val="22"/>
          <w:szCs w:val="22"/>
        </w:rPr>
        <w:t>Tutoring</w:t>
      </w:r>
      <w:r w:rsidR="00D9730E">
        <w:rPr>
          <w:rFonts w:ascii="Century Gothic" w:eastAsia="Calibri" w:hAnsi="Century Gothic" w:cs="Calibri"/>
          <w:b/>
          <w:bCs/>
          <w:color w:val="1F497D" w:themeColor="text2"/>
          <w:sz w:val="22"/>
          <w:szCs w:val="22"/>
        </w:rPr>
        <w:t>, t</w:t>
      </w:r>
      <w:r w:rsidRPr="00F21856">
        <w:rPr>
          <w:rFonts w:ascii="Century Gothic" w:eastAsia="Calibri" w:hAnsi="Century Gothic" w:cs="Calibri"/>
          <w:b/>
          <w:bCs/>
          <w:color w:val="1F497D" w:themeColor="text2"/>
          <w:sz w:val="22"/>
          <w:szCs w:val="22"/>
        </w:rPr>
        <w:t xml:space="preserve">he Writing Center, Available Academic Services:  </w:t>
      </w:r>
      <w:r w:rsidRPr="00F21856">
        <w:rPr>
          <w:rFonts w:ascii="Century Gothic" w:eastAsia="Calibri" w:hAnsi="Century Gothic" w:cs="Calibri"/>
          <w:sz w:val="22"/>
          <w:szCs w:val="22"/>
        </w:rPr>
        <w:t>The Academic Success Center | Room 100 offers academic support services which are open to all NCC students looking for additional help with their coll</w:t>
      </w:r>
      <w:r>
        <w:rPr>
          <w:rFonts w:ascii="Century Gothic" w:eastAsia="Calibri" w:hAnsi="Century Gothic" w:cs="Calibri"/>
          <w:sz w:val="22"/>
          <w:szCs w:val="22"/>
        </w:rPr>
        <w:t xml:space="preserve">ege assignments. Math tutoring </w:t>
      </w:r>
      <w:r w:rsidRPr="00F21856">
        <w:rPr>
          <w:rFonts w:ascii="Century Gothic" w:eastAsia="Calibri" w:hAnsi="Century Gothic" w:cs="Calibri"/>
          <w:sz w:val="22"/>
          <w:szCs w:val="22"/>
        </w:rPr>
        <w:t xml:space="preserve">and </w:t>
      </w:r>
      <w:r w:rsidR="00D9730E">
        <w:rPr>
          <w:rFonts w:ascii="Century Gothic" w:eastAsia="Calibri" w:hAnsi="Century Gothic" w:cs="Calibri"/>
          <w:sz w:val="22"/>
          <w:szCs w:val="22"/>
        </w:rPr>
        <w:t>w</w:t>
      </w:r>
      <w:r w:rsidRPr="00F21856">
        <w:rPr>
          <w:rFonts w:ascii="Century Gothic" w:eastAsia="Calibri" w:hAnsi="Century Gothic" w:cs="Calibri"/>
          <w:sz w:val="22"/>
          <w:szCs w:val="22"/>
        </w:rPr>
        <w:t xml:space="preserve">riting assistance are available. The Writing Center is for any student seeking assistance with the writing process for any class, not just English Composition.  For more information and to view the tutoring schedules view here: </w:t>
      </w:r>
      <w:hyperlink r:id="rId22" w:history="1">
        <w:r w:rsidRPr="00F21856">
          <w:rPr>
            <w:rFonts w:ascii="Century Gothic" w:eastAsia="Calibri" w:hAnsi="Century Gothic" w:cs="Calibri"/>
            <w:color w:val="0563C1"/>
            <w:sz w:val="22"/>
            <w:szCs w:val="22"/>
            <w:u w:val="single"/>
          </w:rPr>
          <w:t>http://www.nashuacc.edu/student-services/academic-success-center</w:t>
        </w:r>
      </w:hyperlink>
      <w:r w:rsidRPr="00F21856">
        <w:rPr>
          <w:rFonts w:ascii="Century Gothic" w:eastAsia="Calibri" w:hAnsi="Century Gothic" w:cs="Calibri"/>
          <w:sz w:val="22"/>
          <w:szCs w:val="22"/>
        </w:rPr>
        <w:t xml:space="preserve"> </w:t>
      </w:r>
    </w:p>
    <w:p w:rsidR="001C410D" w:rsidRPr="00F21856" w:rsidRDefault="001C410D" w:rsidP="001C410D">
      <w:pPr>
        <w:rPr>
          <w:rFonts w:ascii="Century Gothic" w:eastAsia="Calibri" w:hAnsi="Century Gothic" w:cs="Calibri"/>
          <w:b/>
          <w:bCs/>
          <w:sz w:val="22"/>
          <w:szCs w:val="22"/>
        </w:rPr>
      </w:pPr>
    </w:p>
    <w:p w:rsidR="001C410D" w:rsidRPr="00F21856" w:rsidRDefault="001C410D" w:rsidP="001C410D">
      <w:pPr>
        <w:rPr>
          <w:rFonts w:ascii="Century Gothic" w:eastAsia="Calibri" w:hAnsi="Century Gothic" w:cs="Calibri"/>
          <w:sz w:val="22"/>
          <w:szCs w:val="22"/>
        </w:rPr>
      </w:pPr>
      <w:r w:rsidRPr="00F21856">
        <w:rPr>
          <w:rFonts w:ascii="Century Gothic" w:eastAsia="Calibri" w:hAnsi="Century Gothic" w:cs="Calibri"/>
          <w:b/>
          <w:bCs/>
          <w:color w:val="1F497D" w:themeColor="text2"/>
          <w:sz w:val="22"/>
          <w:szCs w:val="22"/>
        </w:rPr>
        <w:t xml:space="preserve">Classroom Accommodations: </w:t>
      </w:r>
      <w:r w:rsidRPr="00F21856">
        <w:rPr>
          <w:rFonts w:ascii="Century Gothic" w:eastAsia="Calibri" w:hAnsi="Century Gothic" w:cs="Calibri"/>
          <w:sz w:val="22"/>
          <w:szCs w:val="22"/>
        </w:rPr>
        <w:t xml:space="preserve">Students who have a documented disability (physical, learning, or mental health) and require reasonable classroom accommodations must meet with the Disabilities Support Coordinator to set up a NCC Reasonable Accommodation Plan (RAP). If you had an IEP or 504 in high school, you may qualify for a plan. If you would like more information or if you are not sure if you qualify for a plan, please contact Jodi Quinn, Disabilities Support Coordinator, located in The Academic Success Center (Room 100), 603-578-8900 ext. 1451. View additional information and the application here: </w:t>
      </w:r>
      <w:hyperlink r:id="rId23" w:history="1">
        <w:r w:rsidRPr="00F21856">
          <w:rPr>
            <w:rFonts w:ascii="Century Gothic" w:eastAsia="Calibri" w:hAnsi="Century Gothic" w:cs="Calibri"/>
            <w:color w:val="0563C1"/>
            <w:sz w:val="22"/>
            <w:szCs w:val="22"/>
            <w:u w:val="single"/>
          </w:rPr>
          <w:t>http://www.nashuacc.edu/student-services/academic-success-center/disability-services</w:t>
        </w:r>
      </w:hyperlink>
      <w:r w:rsidRPr="00F21856">
        <w:rPr>
          <w:rFonts w:ascii="Century Gothic" w:eastAsia="Calibri" w:hAnsi="Century Gothic" w:cs="Calibri"/>
          <w:sz w:val="22"/>
          <w:szCs w:val="22"/>
        </w:rPr>
        <w:t xml:space="preserve">  In order to receive classroom accommodations, it is the student’s responsibility to meet with his/her instructor privately and provide a hard copy of the signed Reasonable Accommodation Plan (RAP) each term the student wants to utilize classroom accommodations even if the student has had that instructor in a previous term.</w:t>
      </w:r>
    </w:p>
    <w:p w:rsidR="001C410D" w:rsidRPr="00F21856" w:rsidRDefault="001C410D" w:rsidP="001C410D">
      <w:pPr>
        <w:rPr>
          <w:rFonts w:ascii="Century Gothic" w:eastAsia="Calibri" w:hAnsi="Century Gothic" w:cs="Calibri"/>
          <w:sz w:val="22"/>
          <w:szCs w:val="22"/>
        </w:rPr>
      </w:pPr>
    </w:p>
    <w:p w:rsidR="001C410D" w:rsidRPr="00F21856" w:rsidRDefault="001C410D" w:rsidP="001C410D">
      <w:pPr>
        <w:rPr>
          <w:rFonts w:ascii="Century Gothic" w:eastAsia="Calibri" w:hAnsi="Century Gothic" w:cs="Calibri"/>
          <w:sz w:val="22"/>
          <w:szCs w:val="22"/>
        </w:rPr>
      </w:pPr>
      <w:r w:rsidRPr="00F21856">
        <w:rPr>
          <w:rFonts w:ascii="Century Gothic" w:eastAsia="Calibri" w:hAnsi="Century Gothic" w:cs="Calibri"/>
          <w:b/>
          <w:bCs/>
          <w:color w:val="1F497D" w:themeColor="text2"/>
          <w:sz w:val="22"/>
          <w:szCs w:val="22"/>
        </w:rPr>
        <w:t>Audio Record Classroom Lecture:</w:t>
      </w:r>
      <w:r w:rsidRPr="00F21856">
        <w:rPr>
          <w:rFonts w:ascii="Century Gothic" w:eastAsia="Calibri" w:hAnsi="Century Gothic" w:cs="Calibri"/>
          <w:color w:val="1F497D" w:themeColor="text2"/>
          <w:sz w:val="22"/>
          <w:szCs w:val="22"/>
        </w:rPr>
        <w:t xml:space="preserve"> </w:t>
      </w:r>
      <w:r w:rsidRPr="00F21856">
        <w:rPr>
          <w:rFonts w:ascii="Century Gothic" w:eastAsia="Calibri" w:hAnsi="Century Gothic" w:cs="Calibri"/>
          <w:sz w:val="22"/>
          <w:szCs w:val="22"/>
        </w:rPr>
        <w:t>Please note that as a student in this class, you may have a classmate who by permission can audio record class lectures for his/her learning purposes. </w:t>
      </w:r>
      <w:r w:rsidRPr="00F21856">
        <w:rPr>
          <w:rFonts w:ascii="Century Gothic" w:eastAsia="Calibri" w:hAnsi="Century Gothic" w:cs="Calibri"/>
          <w:b/>
          <w:bCs/>
          <w:i/>
          <w:iCs/>
          <w:sz w:val="22"/>
          <w:szCs w:val="22"/>
        </w:rPr>
        <w:t>Only students with prior written permission</w:t>
      </w:r>
      <w:r w:rsidRPr="00F21856">
        <w:rPr>
          <w:rFonts w:ascii="Century Gothic" w:eastAsia="Calibri" w:hAnsi="Century Gothic" w:cs="Calibri"/>
          <w:b/>
          <w:bCs/>
          <w:sz w:val="22"/>
          <w:szCs w:val="22"/>
        </w:rPr>
        <w:t xml:space="preserve"> </w:t>
      </w:r>
      <w:r w:rsidRPr="00F21856">
        <w:rPr>
          <w:rFonts w:ascii="Century Gothic" w:eastAsia="Calibri" w:hAnsi="Century Gothic" w:cs="Calibri"/>
          <w:sz w:val="22"/>
          <w:szCs w:val="22"/>
        </w:rPr>
        <w:t>from the instructor or the Disabilities Support Coordinator may audio record class lectures</w:t>
      </w:r>
      <w:r w:rsidRPr="00F21856">
        <w:rPr>
          <w:rFonts w:ascii="Century Gothic" w:eastAsia="Calibri" w:hAnsi="Century Gothic" w:cs="Calibri"/>
          <w:b/>
          <w:bCs/>
          <w:sz w:val="22"/>
          <w:szCs w:val="22"/>
        </w:rPr>
        <w:t xml:space="preserve"> - </w:t>
      </w:r>
      <w:r w:rsidRPr="00F21856">
        <w:rPr>
          <w:rFonts w:ascii="Century Gothic" w:eastAsia="Calibri" w:hAnsi="Century Gothic" w:cs="Calibri"/>
          <w:i/>
          <w:iCs/>
          <w:sz w:val="22"/>
          <w:szCs w:val="22"/>
        </w:rPr>
        <w:t>for educational purposes only</w:t>
      </w:r>
      <w:r w:rsidRPr="00F21856">
        <w:rPr>
          <w:rFonts w:ascii="Century Gothic" w:eastAsia="Calibri" w:hAnsi="Century Gothic" w:cs="Calibri"/>
          <w:sz w:val="22"/>
          <w:szCs w:val="22"/>
        </w:rPr>
        <w:t xml:space="preserve">. Students who audio record class lectures are prohibited from selling, transcribing, or distributing the recordings in </w:t>
      </w:r>
      <w:r w:rsidRPr="00F21856">
        <w:rPr>
          <w:rFonts w:ascii="Century Gothic" w:eastAsia="Calibri" w:hAnsi="Century Gothic" w:cs="Calibri"/>
          <w:i/>
          <w:iCs/>
          <w:sz w:val="22"/>
          <w:szCs w:val="22"/>
        </w:rPr>
        <w:t>any manner</w:t>
      </w:r>
      <w:r w:rsidRPr="00F21856">
        <w:rPr>
          <w:rFonts w:ascii="Century Gothic" w:eastAsia="Calibri" w:hAnsi="Century Gothic" w:cs="Calibri"/>
          <w:sz w:val="22"/>
          <w:szCs w:val="22"/>
        </w:rPr>
        <w:t xml:space="preserve"> and are asked to delete the recordings when it is no longer essential for their learning purposes. </w:t>
      </w:r>
    </w:p>
    <w:p w:rsidR="001C410D" w:rsidRPr="003B2E9C" w:rsidRDefault="001C410D" w:rsidP="001C410D">
      <w:pPr>
        <w:spacing w:before="100" w:beforeAutospacing="1" w:after="100" w:afterAutospacing="1"/>
        <w:rPr>
          <w:rFonts w:ascii="Century Gothic" w:hAnsi="Century Gothic" w:cstheme="minorHAnsi"/>
          <w:iCs/>
          <w:sz w:val="22"/>
          <w:szCs w:val="22"/>
        </w:rPr>
      </w:pPr>
      <w:r w:rsidRPr="003B2E9C">
        <w:rPr>
          <w:rFonts w:ascii="Century Gothic" w:hAnsi="Century Gothic" w:cs="Arial"/>
          <w:b/>
          <w:color w:val="003366"/>
          <w:sz w:val="22"/>
          <w:szCs w:val="22"/>
        </w:rPr>
        <w:t>Title IX Statement:</w:t>
      </w:r>
      <w:r w:rsidRPr="003B2E9C">
        <w:rPr>
          <w:rFonts w:ascii="Century Gothic" w:hAnsi="Century Gothic" w:cs="Arial"/>
          <w:b/>
          <w:sz w:val="22"/>
          <w:szCs w:val="22"/>
        </w:rPr>
        <w:t xml:space="preserve"> </w:t>
      </w:r>
      <w:r w:rsidRPr="000D25EF">
        <w:rPr>
          <w:rFonts w:ascii="Century Gothic" w:hAnsi="Century Gothic" w:cstheme="minorHAnsi"/>
          <w:iCs/>
          <w:sz w:val="22"/>
          <w:szCs w:val="22"/>
        </w:rPr>
        <w:t xml:space="preserve">Classroom instructors at </w:t>
      </w:r>
      <w:r w:rsidRPr="003B2E9C">
        <w:rPr>
          <w:rFonts w:ascii="Century Gothic" w:hAnsi="Century Gothic" w:cstheme="minorHAnsi"/>
          <w:iCs/>
          <w:sz w:val="22"/>
          <w:szCs w:val="22"/>
        </w:rPr>
        <w:t>Nashua Community C</w:t>
      </w:r>
      <w:r w:rsidRPr="000D25EF">
        <w:rPr>
          <w:rFonts w:ascii="Century Gothic" w:hAnsi="Century Gothic" w:cstheme="minorHAnsi"/>
          <w:iCs/>
          <w:sz w:val="22"/>
          <w:szCs w:val="22"/>
        </w:rPr>
        <w:t>ollege are encouraged to create and maintain a safe learning environment in which students feel able to share opinions and related life experiences in classroom discussions, in written work, and in meetings with professors.  To the greatest extent possible, this information will be kept private.  However, staff and faculty have a legal obligation to report information concerning sexual misconduct, violence and exploitation of individuals per federal statute and in compliance with established policies and procedures at</w:t>
      </w:r>
      <w:r w:rsidRPr="003B2E9C">
        <w:rPr>
          <w:rFonts w:ascii="Century Gothic" w:hAnsi="Century Gothic" w:cstheme="minorHAnsi"/>
          <w:iCs/>
          <w:sz w:val="22"/>
          <w:szCs w:val="22"/>
        </w:rPr>
        <w:t xml:space="preserve"> Nashua Community Co</w:t>
      </w:r>
      <w:r w:rsidRPr="000D25EF">
        <w:rPr>
          <w:rFonts w:ascii="Century Gothic" w:hAnsi="Century Gothic" w:cstheme="minorHAnsi"/>
          <w:iCs/>
          <w:sz w:val="22"/>
          <w:szCs w:val="22"/>
        </w:rPr>
        <w:t xml:space="preserve">llege. If you have been subjected to sexual misconduct, violence or exploitation, we encourage you to contact your Title IX representative </w:t>
      </w:r>
      <w:r w:rsidRPr="003B2E9C">
        <w:rPr>
          <w:rFonts w:ascii="Century Gothic" w:hAnsi="Century Gothic" w:cstheme="minorHAnsi"/>
          <w:iCs/>
          <w:sz w:val="22"/>
          <w:szCs w:val="22"/>
        </w:rPr>
        <w:t>Lizbeth Gonzalez, 603-578-8900 x1528</w:t>
      </w:r>
      <w:r w:rsidRPr="003B2E9C">
        <w:rPr>
          <w:rFonts w:ascii="Century Gothic" w:hAnsi="Century Gothic" w:cstheme="minorHAnsi"/>
          <w:iCs/>
          <w:sz w:val="22"/>
          <w:szCs w:val="22"/>
          <w:u w:val="single"/>
        </w:rPr>
        <w:t xml:space="preserve"> </w:t>
      </w:r>
      <w:r w:rsidRPr="000D25EF">
        <w:rPr>
          <w:rFonts w:ascii="Century Gothic" w:hAnsi="Century Gothic" w:cstheme="minorHAnsi"/>
          <w:iCs/>
          <w:sz w:val="22"/>
          <w:szCs w:val="22"/>
        </w:rPr>
        <w:t xml:space="preserve"> or</w:t>
      </w:r>
      <w:r w:rsidRPr="003B2E9C">
        <w:rPr>
          <w:rFonts w:ascii="Century Gothic" w:hAnsi="Century Gothic" w:cstheme="minorHAnsi"/>
          <w:iCs/>
          <w:color w:val="0000FF"/>
          <w:sz w:val="22"/>
          <w:szCs w:val="22"/>
          <w:u w:val="single"/>
        </w:rPr>
        <w:t xml:space="preserve"> </w:t>
      </w:r>
      <w:hyperlink r:id="rId24" w:history="1">
        <w:r w:rsidRPr="003B2E9C">
          <w:rPr>
            <w:rStyle w:val="Hyperlink"/>
            <w:rFonts w:ascii="Century Gothic" w:hAnsi="Century Gothic" w:cstheme="minorHAnsi"/>
            <w:iCs/>
            <w:sz w:val="22"/>
            <w:szCs w:val="22"/>
          </w:rPr>
          <w:t>lgonzalez@ccsnh.edu</w:t>
        </w:r>
      </w:hyperlink>
      <w:r w:rsidRPr="003B2E9C">
        <w:rPr>
          <w:rFonts w:ascii="Century Gothic" w:hAnsi="Century Gothic" w:cstheme="minorHAnsi"/>
          <w:iCs/>
          <w:color w:val="0000FF"/>
          <w:sz w:val="22"/>
          <w:szCs w:val="22"/>
          <w:u w:val="single"/>
        </w:rPr>
        <w:t xml:space="preserve"> </w:t>
      </w:r>
      <w:r w:rsidRPr="000D25EF">
        <w:rPr>
          <w:rFonts w:ascii="Century Gothic" w:hAnsi="Century Gothic" w:cstheme="minorHAnsi"/>
          <w:iCs/>
          <w:sz w:val="22"/>
          <w:szCs w:val="22"/>
        </w:rPr>
        <w:t xml:space="preserve">for support and assistance. </w:t>
      </w:r>
    </w:p>
    <w:p w:rsidR="001C410D" w:rsidRDefault="001C410D" w:rsidP="001C410D">
      <w:pPr>
        <w:spacing w:before="100" w:beforeAutospacing="1" w:after="100" w:afterAutospacing="1"/>
        <w:rPr>
          <w:rFonts w:ascii="Century Gothic" w:hAnsi="Century Gothic" w:cstheme="minorHAnsi"/>
          <w:sz w:val="22"/>
          <w:szCs w:val="22"/>
        </w:rPr>
      </w:pPr>
      <w:r w:rsidRPr="000D25EF">
        <w:rPr>
          <w:rFonts w:ascii="Century Gothic" w:hAnsi="Century Gothic" w:cstheme="minorHAnsi"/>
          <w:iCs/>
          <w:sz w:val="22"/>
          <w:szCs w:val="22"/>
        </w:rPr>
        <w:t xml:space="preserve">Additional information including resources can be found at: New Hampshire Coalition Against Domestic and Sexual Violence: </w:t>
      </w:r>
      <w:hyperlink r:id="rId25" w:history="1">
        <w:r w:rsidRPr="003B2E9C">
          <w:rPr>
            <w:rStyle w:val="Hyperlink"/>
            <w:rFonts w:ascii="Century Gothic" w:hAnsi="Century Gothic" w:cstheme="minorHAnsi"/>
            <w:iCs/>
            <w:sz w:val="22"/>
            <w:szCs w:val="22"/>
          </w:rPr>
          <w:t>http://www.nhcadsv.org/Catchment%20map(1).pdf</w:t>
        </w:r>
      </w:hyperlink>
      <w:r w:rsidRPr="000D25EF">
        <w:rPr>
          <w:rFonts w:ascii="Century Gothic" w:hAnsi="Century Gothic" w:cstheme="minorHAnsi"/>
          <w:sz w:val="22"/>
          <w:szCs w:val="22"/>
        </w:rPr>
        <w:t xml:space="preserve"> </w:t>
      </w:r>
    </w:p>
    <w:p w:rsidR="001C410D" w:rsidRPr="00B87E01" w:rsidRDefault="001C410D" w:rsidP="001C410D">
      <w:pPr>
        <w:pBdr>
          <w:bottom w:val="single" w:sz="4" w:space="1" w:color="auto"/>
        </w:pBdr>
        <w:rPr>
          <w:rFonts w:ascii="Century Gothic" w:hAnsi="Century Gothic" w:cs="Arial"/>
          <w:sz w:val="22"/>
          <w:szCs w:val="22"/>
        </w:rPr>
      </w:pPr>
    </w:p>
    <w:p w:rsidR="001C410D" w:rsidRDefault="001C410D" w:rsidP="001C410D">
      <w:pPr>
        <w:rPr>
          <w:rFonts w:ascii="Century Gothic" w:hAnsi="Century Gothic" w:cs="Lucida Sans Unicode"/>
          <w:b/>
          <w:color w:val="000080"/>
        </w:rPr>
      </w:pPr>
      <w:r>
        <w:rPr>
          <w:rFonts w:ascii="Century Gothic" w:hAnsi="Century Gothic" w:cs="Lucida Sans Unicode"/>
          <w:b/>
          <w:color w:val="000080"/>
        </w:rPr>
        <w:t>Department Policies</w:t>
      </w:r>
    </w:p>
    <w:p w:rsidR="00D9730E" w:rsidRPr="00E8542B" w:rsidRDefault="00D9730E" w:rsidP="00D9730E">
      <w:pPr>
        <w:pStyle w:val="PlainText"/>
        <w:ind w:firstLine="720"/>
        <w:rPr>
          <w:rFonts w:ascii="Century Gothic" w:eastAsia="MS Mincho" w:hAnsi="Century Gothic" w:cs="Arial"/>
          <w:sz w:val="22"/>
          <w:szCs w:val="22"/>
        </w:rPr>
      </w:pPr>
      <w:r w:rsidRPr="00E8542B">
        <w:rPr>
          <w:rFonts w:ascii="Century Gothic" w:eastAsia="MS Mincho" w:hAnsi="Century Gothic" w:cs="Arial"/>
          <w:sz w:val="22"/>
          <w:szCs w:val="22"/>
        </w:rPr>
        <w:t>Students are expected to attend all their regularly scheduled classes, laboratory periods, and other academic exercises. Should an absence from regularly scheduled academic exercise be unavoidable (beyond a student's control), it will be the student's responsibility to communicate with the professor, preferably beforehand, concerning the absence. Documentation of said absence may be required by the professor.</w:t>
      </w:r>
    </w:p>
    <w:p w:rsidR="00D9730E" w:rsidRPr="00E8542B" w:rsidRDefault="00D9730E" w:rsidP="00D9730E">
      <w:pPr>
        <w:pStyle w:val="PlainText"/>
        <w:tabs>
          <w:tab w:val="left" w:pos="561"/>
        </w:tabs>
        <w:rPr>
          <w:rFonts w:ascii="Century Gothic" w:eastAsia="MS Mincho" w:hAnsi="Century Gothic" w:cs="Arial"/>
          <w:sz w:val="22"/>
          <w:szCs w:val="22"/>
        </w:rPr>
      </w:pPr>
      <w:r w:rsidRPr="00E8542B">
        <w:rPr>
          <w:rFonts w:ascii="Century Gothic" w:eastAsia="MS Mincho" w:hAnsi="Century Gothic" w:cs="Arial"/>
          <w:sz w:val="22"/>
          <w:szCs w:val="22"/>
        </w:rPr>
        <w:tab/>
        <w:t>Students are advised that absence from class, for whatever reason, does not excuse them from meeting course requirements and objectives.</w:t>
      </w:r>
    </w:p>
    <w:p w:rsidR="00D9730E" w:rsidRPr="00E8542B" w:rsidRDefault="00D9730E" w:rsidP="00D9730E">
      <w:pPr>
        <w:pStyle w:val="PlainText"/>
        <w:tabs>
          <w:tab w:val="left" w:pos="561"/>
        </w:tabs>
        <w:rPr>
          <w:rFonts w:ascii="Century Gothic" w:eastAsia="MS Mincho" w:hAnsi="Century Gothic" w:cs="Arial"/>
          <w:sz w:val="22"/>
          <w:szCs w:val="22"/>
        </w:rPr>
      </w:pPr>
      <w:r w:rsidRPr="00E8542B">
        <w:rPr>
          <w:rFonts w:ascii="Century Gothic" w:eastAsia="MS Mincho" w:hAnsi="Century Gothic" w:cs="Arial"/>
          <w:sz w:val="22"/>
          <w:szCs w:val="22"/>
        </w:rPr>
        <w:tab/>
      </w:r>
      <w:r w:rsidRPr="00E8542B">
        <w:rPr>
          <w:rFonts w:ascii="Century Gothic" w:hAnsi="Century Gothic" w:cs="Arial"/>
          <w:b/>
          <w:bCs/>
          <w:color w:val="000000"/>
          <w:sz w:val="22"/>
          <w:szCs w:val="22"/>
          <w:u w:val="single"/>
        </w:rPr>
        <w:t>If a student is absent more than six hours (for a four</w:t>
      </w:r>
      <w:r>
        <w:rPr>
          <w:rFonts w:ascii="Century Gothic" w:hAnsi="Century Gothic" w:cs="Arial"/>
          <w:b/>
          <w:bCs/>
          <w:color w:val="000000"/>
          <w:sz w:val="22"/>
          <w:szCs w:val="22"/>
          <w:u w:val="single"/>
        </w:rPr>
        <w:t>-c</w:t>
      </w:r>
      <w:r w:rsidRPr="00E8542B">
        <w:rPr>
          <w:rFonts w:ascii="Century Gothic" w:hAnsi="Century Gothic" w:cs="Arial"/>
          <w:b/>
          <w:bCs/>
          <w:color w:val="000000"/>
          <w:sz w:val="22"/>
          <w:szCs w:val="22"/>
          <w:u w:val="single"/>
        </w:rPr>
        <w:t>redit course, the total is eight hours) of class time during the term or semester, the instructor may withdraw the student from class using an AF grade, which means an F will be averaged into the GPA.</w:t>
      </w:r>
      <w:r w:rsidRPr="00E8542B">
        <w:rPr>
          <w:rFonts w:ascii="Century Gothic" w:hAnsi="Century Gothic" w:cs="Arial"/>
          <w:color w:val="000000"/>
          <w:sz w:val="22"/>
          <w:szCs w:val="22"/>
        </w:rPr>
        <w:t xml:space="preserve">  </w:t>
      </w:r>
      <w:r>
        <w:rPr>
          <w:rFonts w:ascii="Century Gothic" w:hAnsi="Century Gothic" w:cs="Arial"/>
          <w:color w:val="000000"/>
          <w:sz w:val="22"/>
          <w:szCs w:val="22"/>
        </w:rPr>
        <w:t xml:space="preserve">In addition to absences from class, tardiness and leaving class early also calculate into missed class time. </w:t>
      </w:r>
      <w:r w:rsidRPr="00E8542B">
        <w:rPr>
          <w:rFonts w:ascii="Century Gothic" w:hAnsi="Century Gothic" w:cs="Arial"/>
          <w:color w:val="000000"/>
          <w:sz w:val="22"/>
          <w:szCs w:val="22"/>
        </w:rPr>
        <w:t xml:space="preserve">To avoid this AF, if a student cannot continue to attend class for any reason, he/she should obtain a withdrawal slip from the registrar and follow the process to officially withdraw. </w:t>
      </w:r>
      <w:r w:rsidRPr="00E8542B">
        <w:rPr>
          <w:rFonts w:ascii="Century Gothic" w:hAnsi="Century Gothic" w:cs="Arial"/>
          <w:sz w:val="22"/>
          <w:szCs w:val="22"/>
        </w:rPr>
        <w:t xml:space="preserve">Students should also understand an AF grade can be assigned by an instructor or an administrator </w:t>
      </w:r>
      <w:r w:rsidRPr="00E8542B">
        <w:rPr>
          <w:rFonts w:ascii="Century Gothic" w:hAnsi="Century Gothic" w:cs="ArialMT"/>
          <w:sz w:val="22"/>
          <w:szCs w:val="22"/>
        </w:rPr>
        <w:t>at any time for reasons other than poor grade performance or failure to meet attendance requirements e.g., violation of the Student Code of Conduct, disruptive behavior, etc.  Students should refer to the student handbook for additional information about the AF policy.</w:t>
      </w:r>
    </w:p>
    <w:p w:rsidR="00D9730E" w:rsidRPr="00E8542B" w:rsidRDefault="00D9730E" w:rsidP="00D9730E">
      <w:pPr>
        <w:pStyle w:val="PlainText"/>
        <w:tabs>
          <w:tab w:val="left" w:pos="561"/>
        </w:tabs>
        <w:rPr>
          <w:rFonts w:ascii="Century Gothic" w:eastAsia="MS Mincho" w:hAnsi="Century Gothic" w:cs="Arial"/>
          <w:sz w:val="22"/>
          <w:szCs w:val="22"/>
        </w:rPr>
      </w:pPr>
      <w:r w:rsidRPr="00E8542B">
        <w:rPr>
          <w:rFonts w:ascii="Century Gothic" w:eastAsia="MS Mincho" w:hAnsi="Century Gothic" w:cs="Arial"/>
          <w:sz w:val="22"/>
          <w:szCs w:val="22"/>
        </w:rPr>
        <w:tab/>
        <w:t>It is the responsibility of the student to make up any missed class work, homework assignment, quizzes, or tests in accordance with the instructor's make-up policy.</w:t>
      </w:r>
    </w:p>
    <w:p w:rsidR="00D9730E" w:rsidRPr="00E8542B" w:rsidRDefault="00D9730E" w:rsidP="00D9730E">
      <w:pPr>
        <w:pStyle w:val="PlainText"/>
        <w:tabs>
          <w:tab w:val="left" w:pos="561"/>
        </w:tabs>
        <w:rPr>
          <w:rFonts w:ascii="Century Gothic" w:eastAsia="MS Mincho" w:hAnsi="Century Gothic" w:cs="Arial"/>
          <w:sz w:val="22"/>
          <w:szCs w:val="22"/>
        </w:rPr>
      </w:pPr>
      <w:r w:rsidRPr="00E8542B">
        <w:rPr>
          <w:rFonts w:ascii="Century Gothic" w:eastAsia="MS Mincho" w:hAnsi="Century Gothic" w:cs="Arial"/>
          <w:sz w:val="22"/>
          <w:szCs w:val="22"/>
        </w:rPr>
        <w:tab/>
        <w:t xml:space="preserve">Depending on the instructor’s policy, late papers may or may not be accepted for full credit. See </w:t>
      </w:r>
      <w:r>
        <w:rPr>
          <w:rFonts w:ascii="Century Gothic" w:eastAsia="MS Mincho" w:hAnsi="Century Gothic" w:cs="Arial"/>
          <w:sz w:val="22"/>
          <w:szCs w:val="22"/>
        </w:rPr>
        <w:t xml:space="preserve">this </w:t>
      </w:r>
      <w:r w:rsidRPr="00E8542B">
        <w:rPr>
          <w:rFonts w:ascii="Century Gothic" w:eastAsia="MS Mincho" w:hAnsi="Century Gothic" w:cs="Arial"/>
          <w:sz w:val="22"/>
          <w:szCs w:val="22"/>
        </w:rPr>
        <w:t xml:space="preserve">syllabus for policy details. </w:t>
      </w:r>
    </w:p>
    <w:p w:rsidR="00D9730E" w:rsidRPr="00E8542B" w:rsidRDefault="00D9730E" w:rsidP="00D9730E">
      <w:pPr>
        <w:rPr>
          <w:rFonts w:ascii="Century Gothic" w:hAnsi="Century Gothic" w:cs="Arial"/>
          <w:color w:val="000000"/>
          <w:sz w:val="22"/>
          <w:szCs w:val="22"/>
        </w:rPr>
      </w:pPr>
      <w:r w:rsidRPr="00E8542B">
        <w:rPr>
          <w:rFonts w:ascii="Century Gothic" w:hAnsi="Century Gothic" w:cs="Arial"/>
          <w:color w:val="000000"/>
          <w:sz w:val="22"/>
          <w:szCs w:val="22"/>
        </w:rPr>
        <w:t> </w:t>
      </w:r>
      <w:r w:rsidRPr="00E8542B">
        <w:rPr>
          <w:rFonts w:ascii="Century Gothic" w:hAnsi="Century Gothic" w:cs="Arial"/>
          <w:color w:val="000000"/>
          <w:sz w:val="22"/>
          <w:szCs w:val="22"/>
        </w:rPr>
        <w:tab/>
      </w:r>
      <w:r w:rsidRPr="00E8542B">
        <w:rPr>
          <w:rFonts w:ascii="Century Gothic" w:eastAsia="MS Mincho" w:hAnsi="Century Gothic" w:cs="Arial"/>
          <w:sz w:val="22"/>
          <w:szCs w:val="22"/>
        </w:rPr>
        <w:t>All assignments must be typewritten, unless otherwise instructed by the teacher. Any work that is not typewritten will not be accepted.</w:t>
      </w:r>
    </w:p>
    <w:p w:rsidR="00D9730E" w:rsidRPr="00E8542B" w:rsidRDefault="00D9730E" w:rsidP="00D9730E">
      <w:pPr>
        <w:pStyle w:val="PlainText"/>
        <w:tabs>
          <w:tab w:val="left" w:pos="561"/>
        </w:tabs>
        <w:rPr>
          <w:rFonts w:ascii="Century Gothic" w:eastAsia="MS Mincho" w:hAnsi="Century Gothic" w:cs="Arial"/>
          <w:sz w:val="22"/>
          <w:szCs w:val="22"/>
        </w:rPr>
      </w:pPr>
      <w:r w:rsidRPr="00E8542B">
        <w:rPr>
          <w:rFonts w:ascii="Century Gothic" w:eastAsia="MS Mincho" w:hAnsi="Century Gothic" w:cs="Arial"/>
          <w:sz w:val="22"/>
          <w:szCs w:val="22"/>
        </w:rPr>
        <w:tab/>
        <w:t xml:space="preserve">Specific policy details for the above are outlined in this syllabus.  </w:t>
      </w:r>
    </w:p>
    <w:p w:rsidR="00D9730E" w:rsidRPr="00D9730E" w:rsidRDefault="00D9730E" w:rsidP="00D9730E">
      <w:pPr>
        <w:rPr>
          <w:rFonts w:ascii="Century Gothic" w:hAnsi="Century Gothic" w:cs="Arial"/>
          <w:color w:val="000000"/>
          <w:sz w:val="16"/>
          <w:szCs w:val="16"/>
        </w:rPr>
      </w:pPr>
      <w:r w:rsidRPr="00E8542B">
        <w:rPr>
          <w:rFonts w:ascii="Century Gothic" w:hAnsi="Century Gothic" w:cs="Arial"/>
          <w:color w:val="000000"/>
          <w:sz w:val="16"/>
          <w:szCs w:val="16"/>
        </w:rPr>
        <w:t> </w:t>
      </w:r>
      <w:r w:rsidRPr="00E8542B">
        <w:rPr>
          <w:rFonts w:ascii="Century Gothic" w:eastAsia="MS Mincho" w:hAnsi="Century Gothic" w:cs="Arial"/>
          <w:sz w:val="16"/>
          <w:szCs w:val="16"/>
        </w:rPr>
        <w:t>Revised:  1</w:t>
      </w:r>
      <w:r>
        <w:rPr>
          <w:rFonts w:ascii="Century Gothic" w:eastAsia="MS Mincho" w:hAnsi="Century Gothic" w:cs="Arial"/>
          <w:sz w:val="16"/>
          <w:szCs w:val="16"/>
        </w:rPr>
        <w:t>2/18/17</w:t>
      </w:r>
    </w:p>
    <w:p w:rsidR="001C410D" w:rsidRPr="00B87E01" w:rsidRDefault="001C410D" w:rsidP="001C410D">
      <w:pPr>
        <w:pBdr>
          <w:bottom w:val="single" w:sz="4" w:space="1" w:color="auto"/>
        </w:pBdr>
        <w:rPr>
          <w:rFonts w:ascii="Century Gothic" w:hAnsi="Century Gothic" w:cs="Arial"/>
          <w:sz w:val="22"/>
          <w:szCs w:val="22"/>
        </w:rPr>
      </w:pPr>
    </w:p>
    <w:p w:rsidR="001C410D" w:rsidRDefault="001C410D" w:rsidP="001C410D">
      <w:pPr>
        <w:rPr>
          <w:rFonts w:ascii="Century Gothic" w:hAnsi="Century Gothic" w:cs="Lucida Sans Unicode"/>
          <w:b/>
          <w:color w:val="000080"/>
        </w:rPr>
      </w:pPr>
      <w:r>
        <w:rPr>
          <w:rFonts w:ascii="Century Gothic" w:hAnsi="Century Gothic" w:cs="Lucida Sans Unicode"/>
          <w:b/>
          <w:color w:val="000080"/>
        </w:rPr>
        <w:t>College Policies</w:t>
      </w:r>
    </w:p>
    <w:p w:rsidR="001C410D" w:rsidRPr="009E1CD7" w:rsidRDefault="001C410D" w:rsidP="001C410D">
      <w:pPr>
        <w:autoSpaceDE w:val="0"/>
        <w:autoSpaceDN w:val="0"/>
        <w:adjustRightInd w:val="0"/>
        <w:rPr>
          <w:rFonts w:ascii="Century Gothic" w:hAnsi="Century Gothic" w:cs="Arial"/>
          <w:sz w:val="22"/>
          <w:szCs w:val="21"/>
        </w:rPr>
      </w:pPr>
      <w:r w:rsidRPr="009E1CD7">
        <w:rPr>
          <w:rFonts w:ascii="Century Gothic" w:hAnsi="Century Gothic" w:cs="Arial"/>
          <w:b/>
          <w:color w:val="003366"/>
          <w:sz w:val="22"/>
          <w:szCs w:val="22"/>
        </w:rPr>
        <w:t xml:space="preserve">AF Policy: </w:t>
      </w:r>
      <w:r w:rsidRPr="009E1CD7">
        <w:rPr>
          <w:rFonts w:ascii="Century Gothic" w:hAnsi="Century Gothic" w:cs="Arial"/>
          <w:sz w:val="22"/>
          <w:szCs w:val="21"/>
        </w:rPr>
        <w:t xml:space="preserve">If a student misses more than </w:t>
      </w:r>
      <w:r>
        <w:rPr>
          <w:rFonts w:ascii="Century Gothic" w:hAnsi="Century Gothic" w:cs="Arial"/>
          <w:sz w:val="22"/>
          <w:szCs w:val="21"/>
        </w:rPr>
        <w:t>the number of hours the course meets during a two-week period</w:t>
      </w:r>
      <w:r w:rsidRPr="009E1CD7">
        <w:rPr>
          <w:rFonts w:ascii="Century Gothic" w:hAnsi="Century Gothic" w:cs="Arial"/>
          <w:sz w:val="22"/>
          <w:szCs w:val="21"/>
        </w:rPr>
        <w:t xml:space="preserve"> (</w:t>
      </w:r>
      <w:r>
        <w:rPr>
          <w:rFonts w:ascii="Century Gothic" w:hAnsi="Century Gothic" w:cs="Arial"/>
          <w:sz w:val="22"/>
          <w:szCs w:val="21"/>
        </w:rPr>
        <w:t xml:space="preserve">e.g. six hours </w:t>
      </w:r>
      <w:r w:rsidRPr="009E1CD7">
        <w:rPr>
          <w:rFonts w:ascii="Century Gothic" w:hAnsi="Century Gothic" w:cs="Arial"/>
          <w:sz w:val="22"/>
          <w:szCs w:val="21"/>
        </w:rPr>
        <w:t xml:space="preserve">for a three credit course), the faculty may withdraw a student from the course with an “AF” grade. Please note that absences, tardies, and leaving class early all count towards “missed class time.” </w:t>
      </w:r>
    </w:p>
    <w:p w:rsidR="001C410D" w:rsidRPr="009E1CD7" w:rsidRDefault="001C410D" w:rsidP="001C410D">
      <w:pPr>
        <w:autoSpaceDE w:val="0"/>
        <w:autoSpaceDN w:val="0"/>
        <w:adjustRightInd w:val="0"/>
        <w:rPr>
          <w:rFonts w:ascii="Century Gothic" w:hAnsi="Century Gothic" w:cs="Arial"/>
          <w:sz w:val="22"/>
          <w:szCs w:val="21"/>
        </w:rPr>
      </w:pPr>
    </w:p>
    <w:p w:rsidR="001C410D" w:rsidRPr="009E1CD7" w:rsidRDefault="001C410D" w:rsidP="001C410D">
      <w:pPr>
        <w:autoSpaceDE w:val="0"/>
        <w:autoSpaceDN w:val="0"/>
        <w:adjustRightInd w:val="0"/>
        <w:rPr>
          <w:rFonts w:ascii="Century Gothic" w:hAnsi="Century Gothic" w:cs="Arial"/>
          <w:sz w:val="22"/>
          <w:szCs w:val="21"/>
        </w:rPr>
      </w:pPr>
      <w:r w:rsidRPr="009E1CD7">
        <w:rPr>
          <w:rFonts w:ascii="Century Gothic" w:hAnsi="Century Gothic" w:cs="Arial"/>
          <w:sz w:val="22"/>
          <w:szCs w:val="20"/>
        </w:rPr>
        <w:t>Students should also understand an AF grade can be assigned by an instructor or an administrator</w:t>
      </w:r>
      <w:r w:rsidRPr="009E1CD7">
        <w:rPr>
          <w:rFonts w:ascii="Century Gothic" w:hAnsi="Century Gothic" w:cs="Arial"/>
          <w:sz w:val="22"/>
          <w:szCs w:val="22"/>
        </w:rPr>
        <w:t xml:space="preserve"> </w:t>
      </w:r>
      <w:r w:rsidRPr="009E1CD7">
        <w:rPr>
          <w:rFonts w:ascii="Century Gothic" w:hAnsi="Century Gothic" w:cs="Arial"/>
          <w:sz w:val="22"/>
          <w:szCs w:val="21"/>
        </w:rPr>
        <w:t>at any time for reasons other than poor grade performance or failure to meet attendance requirements e.g., violation of the Student Code of Conduct, disruptive behavior, etc.</w:t>
      </w:r>
    </w:p>
    <w:p w:rsidR="001C410D" w:rsidRPr="009E1CD7" w:rsidRDefault="001C410D" w:rsidP="001C410D">
      <w:pPr>
        <w:autoSpaceDE w:val="0"/>
        <w:autoSpaceDN w:val="0"/>
        <w:adjustRightInd w:val="0"/>
        <w:rPr>
          <w:rFonts w:ascii="Century Gothic" w:hAnsi="Century Gothic" w:cs="Arial"/>
          <w:sz w:val="22"/>
          <w:szCs w:val="21"/>
        </w:rPr>
      </w:pPr>
    </w:p>
    <w:p w:rsidR="001C410D" w:rsidRPr="009E1CD7" w:rsidRDefault="001C410D" w:rsidP="001C410D">
      <w:pPr>
        <w:rPr>
          <w:rFonts w:ascii="Century Gothic" w:hAnsi="Century Gothic" w:cs="Arial"/>
          <w:sz w:val="22"/>
          <w:szCs w:val="22"/>
        </w:rPr>
      </w:pPr>
      <w:r w:rsidRPr="009E1CD7">
        <w:rPr>
          <w:rFonts w:ascii="Century Gothic" w:hAnsi="Century Gothic" w:cs="Arial"/>
          <w:sz w:val="22"/>
          <w:szCs w:val="22"/>
        </w:rPr>
        <w:t>Please be advised that if the behavior of any student (or students) continually disrupts the learning of his/her classmates, the following steps will be taken 1) verbal warning; 2) meeting with instructor and department chair; 3) referral to Vice President of Academic Affairs and/or removal from the course with AF grade.</w:t>
      </w:r>
    </w:p>
    <w:p w:rsidR="001C410D" w:rsidRPr="009E1CD7" w:rsidRDefault="001C410D" w:rsidP="001C410D">
      <w:pPr>
        <w:autoSpaceDE w:val="0"/>
        <w:autoSpaceDN w:val="0"/>
        <w:adjustRightInd w:val="0"/>
        <w:rPr>
          <w:rFonts w:ascii="Century Gothic" w:hAnsi="Century Gothic" w:cs="Arial"/>
          <w:sz w:val="22"/>
          <w:szCs w:val="21"/>
        </w:rPr>
      </w:pPr>
    </w:p>
    <w:p w:rsidR="001C410D" w:rsidRPr="009E1CD7" w:rsidRDefault="001C410D" w:rsidP="001C410D">
      <w:pPr>
        <w:autoSpaceDE w:val="0"/>
        <w:autoSpaceDN w:val="0"/>
        <w:adjustRightInd w:val="0"/>
        <w:rPr>
          <w:rFonts w:ascii="Century Gothic" w:hAnsi="Century Gothic" w:cs="Arial"/>
          <w:szCs w:val="22"/>
        </w:rPr>
        <w:sectPr w:rsidR="001C410D" w:rsidRPr="009E1CD7" w:rsidSect="00DF30C4">
          <w:footerReference w:type="default" r:id="rId26"/>
          <w:pgSz w:w="12240" w:h="15840"/>
          <w:pgMar w:top="1440" w:right="1800" w:bottom="1440" w:left="1800" w:header="720" w:footer="720" w:gutter="0"/>
          <w:cols w:space="720"/>
          <w:docGrid w:linePitch="360"/>
        </w:sectPr>
      </w:pPr>
      <w:r w:rsidRPr="009E1CD7">
        <w:rPr>
          <w:rFonts w:ascii="Century Gothic" w:hAnsi="Century Gothic" w:cs="Arial"/>
          <w:sz w:val="22"/>
          <w:szCs w:val="21"/>
        </w:rPr>
        <w:t>An “AF” grade is calculated in the GPA as an “F”. Students should refer to the student handbook for additional information about the AF policy.</w:t>
      </w:r>
      <w:r w:rsidRPr="009E1CD7">
        <w:rPr>
          <w:rFonts w:ascii="Century Gothic" w:hAnsi="Century Gothic" w:cs="Arial"/>
          <w:szCs w:val="21"/>
        </w:rPr>
        <w:t xml:space="preserve"> </w:t>
      </w:r>
    </w:p>
    <w:p w:rsidR="001C410D" w:rsidRPr="009E1CD7" w:rsidRDefault="001C410D" w:rsidP="001C410D">
      <w:pPr>
        <w:rPr>
          <w:rFonts w:ascii="Century Gothic" w:hAnsi="Century Gothic" w:cs="Arial"/>
          <w:b/>
          <w:color w:val="003366"/>
          <w:sz w:val="22"/>
          <w:szCs w:val="22"/>
        </w:rPr>
      </w:pPr>
    </w:p>
    <w:p w:rsidR="002E7086" w:rsidRDefault="002E7086" w:rsidP="002E7086">
      <w:pPr>
        <w:pStyle w:val="NormalWeb"/>
        <w:rPr>
          <w:rFonts w:ascii="Century Gothic" w:hAnsi="Century Gothic"/>
          <w:color w:val="000000"/>
          <w:sz w:val="22"/>
          <w:szCs w:val="22"/>
        </w:rPr>
      </w:pPr>
      <w:r>
        <w:rPr>
          <w:rFonts w:ascii="Century Gothic" w:hAnsi="Century Gothic" w:cs="Arial"/>
          <w:b/>
          <w:color w:val="002060"/>
          <w:sz w:val="22"/>
          <w:szCs w:val="22"/>
        </w:rPr>
        <w:t>Canvas</w:t>
      </w:r>
      <w:r w:rsidRPr="009E1CD7">
        <w:rPr>
          <w:rFonts w:ascii="Century Gothic" w:hAnsi="Century Gothic" w:cs="Arial"/>
          <w:b/>
          <w:sz w:val="22"/>
          <w:szCs w:val="22"/>
        </w:rPr>
        <w:t xml:space="preserve">: </w:t>
      </w:r>
      <w:r>
        <w:rPr>
          <w:rFonts w:ascii="Century Gothic" w:hAnsi="Century Gothic"/>
          <w:color w:val="000000"/>
          <w:sz w:val="22"/>
          <w:szCs w:val="22"/>
        </w:rPr>
        <w:t xml:space="preserve">All instructors at NCC will be using Canvas. Canvas is the online learning management system used by instructors and learners at Nashua Community College.  Instructors </w:t>
      </w:r>
      <w:r w:rsidRPr="002A53A1">
        <w:rPr>
          <w:rFonts w:ascii="Century Gothic" w:hAnsi="Century Gothic"/>
          <w:color w:val="000000"/>
          <w:sz w:val="22"/>
          <w:szCs w:val="22"/>
        </w:rPr>
        <w:t>may</w:t>
      </w:r>
      <w:r>
        <w:rPr>
          <w:rFonts w:ascii="Century Gothic" w:hAnsi="Century Gothic"/>
          <w:color w:val="000000"/>
          <w:sz w:val="22"/>
          <w:szCs w:val="22"/>
        </w:rPr>
        <w:t xml:space="preserve"> post syllabi, course related documents and grades in Canvas.  Students may be required to submit assignments and/or take assessments through Canvas and/or participate in discussion boards.  </w:t>
      </w:r>
    </w:p>
    <w:p w:rsidR="002E7086" w:rsidRPr="002E7086" w:rsidRDefault="002E7086" w:rsidP="002E7086">
      <w:pPr>
        <w:pStyle w:val="NormalWeb"/>
        <w:rPr>
          <w:rFonts w:ascii="Century Gothic" w:hAnsi="Century Gothic"/>
          <w:color w:val="000000"/>
        </w:rPr>
      </w:pPr>
      <w:r>
        <w:rPr>
          <w:rFonts w:ascii="Century Gothic" w:hAnsi="Century Gothic"/>
          <w:color w:val="000000"/>
          <w:sz w:val="22"/>
          <w:szCs w:val="22"/>
        </w:rPr>
        <w:t> </w:t>
      </w:r>
      <w:r>
        <w:rPr>
          <w:rFonts w:ascii="Century Gothic" w:hAnsi="Century Gothic"/>
          <w:color w:val="000000"/>
        </w:rPr>
        <w:t xml:space="preserve">24/7 Canvas Support: To access support through email, phone or chat click on the </w:t>
      </w:r>
      <w:r>
        <w:rPr>
          <w:rFonts w:ascii="Century Gothic" w:hAnsi="Century Gothic"/>
          <w:noProof/>
          <w:color w:val="000000"/>
        </w:rPr>
        <w:drawing>
          <wp:inline distT="0" distB="0" distL="0" distR="0" wp14:anchorId="4C29028F" wp14:editId="5C540C0D">
            <wp:extent cx="268255" cy="244876"/>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9490" cy="264261"/>
                    </a:xfrm>
                    <a:prstGeom prst="rect">
                      <a:avLst/>
                    </a:prstGeom>
                    <a:noFill/>
                    <a:ln>
                      <a:noFill/>
                    </a:ln>
                  </pic:spPr>
                </pic:pic>
              </a:graphicData>
            </a:graphic>
          </wp:inline>
        </w:drawing>
      </w:r>
      <w:r>
        <w:rPr>
          <w:rFonts w:ascii="Century Gothic" w:hAnsi="Century Gothic"/>
          <w:color w:val="000000"/>
        </w:rPr>
        <w:t xml:space="preserve">icon.  Students can also find guides, videos, and a Canvas community by clicking on the </w:t>
      </w:r>
      <w:r>
        <w:rPr>
          <w:rFonts w:ascii="Century Gothic" w:hAnsi="Century Gothic"/>
          <w:i/>
          <w:color w:val="000000"/>
        </w:rPr>
        <w:t>CCSNH Resources</w:t>
      </w:r>
      <w:r>
        <w:rPr>
          <w:rFonts w:ascii="Century Gothic" w:hAnsi="Century Gothic"/>
          <w:color w:val="000000"/>
        </w:rPr>
        <w:t xml:space="preserve"> icon on the tool bar at the left of the Canvas screen then choosing Canvas Resources. </w:t>
      </w:r>
    </w:p>
    <w:p w:rsidR="002E7086" w:rsidRPr="002A53A1" w:rsidRDefault="002E7086" w:rsidP="002E7086">
      <w:pPr>
        <w:pStyle w:val="NormalWeb"/>
        <w:rPr>
          <w:rFonts w:ascii="Calibri" w:hAnsi="Calibri" w:cs="Calibri"/>
          <w:color w:val="000000"/>
        </w:rPr>
      </w:pPr>
      <w:r w:rsidRPr="002A53A1">
        <w:rPr>
          <w:rFonts w:ascii="Century Gothic" w:hAnsi="Century Gothic"/>
          <w:color w:val="000000"/>
          <w:sz w:val="22"/>
          <w:szCs w:val="22"/>
        </w:rPr>
        <w:t>To directly link to Canvas On Demand tutorials, please visit the following link:</w:t>
      </w:r>
    </w:p>
    <w:p w:rsidR="002E7086" w:rsidRDefault="002E7086" w:rsidP="002E7086">
      <w:pPr>
        <w:pStyle w:val="NormalWeb"/>
        <w:rPr>
          <w:rFonts w:ascii="Calibri" w:hAnsi="Calibri" w:cs="Calibri"/>
          <w:color w:val="000000"/>
        </w:rPr>
      </w:pPr>
      <w:hyperlink r:id="rId28" w:anchor="jive_content_id_Students" w:history="1">
        <w:r w:rsidRPr="002A53A1">
          <w:rPr>
            <w:rStyle w:val="Hyperlink"/>
            <w:rFonts w:ascii="Century Gothic" w:hAnsi="Century Gothic" w:cs="Calibri"/>
            <w:sz w:val="22"/>
            <w:szCs w:val="22"/>
          </w:rPr>
          <w:t>https://community.canvaslms.com/community/answers/guides/video-guide#jive_content_id_Students</w:t>
        </w:r>
      </w:hyperlink>
    </w:p>
    <w:p w:rsidR="002E7086" w:rsidRDefault="002E7086" w:rsidP="002E7086">
      <w:pPr>
        <w:pStyle w:val="NormalWeb"/>
        <w:rPr>
          <w:rFonts w:ascii="Calibri" w:hAnsi="Calibri" w:cs="Calibri"/>
          <w:color w:val="000000"/>
        </w:rPr>
      </w:pPr>
      <w:r>
        <w:rPr>
          <w:rFonts w:ascii="Century Gothic" w:hAnsi="Century Gothic"/>
          <w:color w:val="000000"/>
          <w:sz w:val="22"/>
          <w:szCs w:val="22"/>
        </w:rPr>
        <w:t>If you have forgotten your Easy Login Password information, please visit the following link:  </w:t>
      </w:r>
      <w:hyperlink r:id="rId29" w:history="1">
        <w:r>
          <w:rPr>
            <w:rStyle w:val="Hyperlink"/>
            <w:rFonts w:ascii="Century Gothic" w:hAnsi="Century Gothic" w:cs="Calibri"/>
            <w:sz w:val="22"/>
            <w:szCs w:val="22"/>
          </w:rPr>
          <w:t>https://password.ccsnh.edu/accounts/Reset</w:t>
        </w:r>
      </w:hyperlink>
    </w:p>
    <w:p w:rsidR="002E7086" w:rsidRPr="00905B40" w:rsidRDefault="002E7086" w:rsidP="002E7086">
      <w:pPr>
        <w:pStyle w:val="NormalWeb"/>
        <w:rPr>
          <w:rFonts w:ascii="Century Gothic" w:hAnsi="Century Gothic"/>
          <w:color w:val="000000"/>
          <w:u w:val="single"/>
        </w:rPr>
      </w:pPr>
      <w:r>
        <w:rPr>
          <w:rFonts w:ascii="Century Gothic" w:hAnsi="Century Gothic"/>
          <w:color w:val="000000"/>
          <w:u w:val="single"/>
        </w:rPr>
        <w:t>If class is ever cancelled because of instructor illness or inclement weather, students will need to check Canvas for their assignment.</w:t>
      </w:r>
    </w:p>
    <w:p w:rsidR="001C410D" w:rsidRPr="009E1CD7" w:rsidRDefault="001C410D" w:rsidP="001C410D">
      <w:pPr>
        <w:rPr>
          <w:rFonts w:ascii="Century Gothic" w:hAnsi="Century Gothic" w:cs="Arial"/>
          <w:sz w:val="22"/>
          <w:szCs w:val="22"/>
        </w:rPr>
      </w:pPr>
    </w:p>
    <w:p w:rsidR="001C410D" w:rsidRPr="009E1CD7" w:rsidRDefault="001C410D" w:rsidP="001C410D">
      <w:pPr>
        <w:rPr>
          <w:rFonts w:ascii="Century Gothic" w:hAnsi="Century Gothic" w:cs="Arial"/>
          <w:color w:val="000000"/>
          <w:sz w:val="22"/>
          <w:szCs w:val="22"/>
        </w:rPr>
      </w:pPr>
      <w:r w:rsidRPr="009E1CD7">
        <w:rPr>
          <w:rFonts w:ascii="Century Gothic" w:hAnsi="Century Gothic" w:cs="Arial"/>
          <w:b/>
          <w:color w:val="003366"/>
          <w:sz w:val="22"/>
          <w:szCs w:val="22"/>
        </w:rPr>
        <w:t>College Email System:</w:t>
      </w:r>
      <w:r w:rsidRPr="009E1CD7">
        <w:rPr>
          <w:rFonts w:ascii="Century Gothic" w:hAnsi="Century Gothic" w:cs="Arial"/>
          <w:b/>
          <w:color w:val="000000"/>
          <w:sz w:val="22"/>
          <w:szCs w:val="22"/>
        </w:rPr>
        <w:t xml:space="preserve"> </w:t>
      </w:r>
      <w:smartTag w:uri="urn:schemas-microsoft-com:office:smarttags" w:element="place">
        <w:smartTag w:uri="urn:schemas-microsoft-com:office:smarttags" w:element="PlaceName">
          <w:r w:rsidRPr="009E1CD7">
            <w:rPr>
              <w:rFonts w:ascii="Century Gothic" w:hAnsi="Century Gothic" w:cs="Arial"/>
              <w:color w:val="000000"/>
              <w:sz w:val="22"/>
              <w:szCs w:val="22"/>
            </w:rPr>
            <w:t>Nashua</w:t>
          </w:r>
        </w:smartTag>
        <w:r w:rsidRPr="009E1CD7">
          <w:rPr>
            <w:rFonts w:ascii="Century Gothic" w:hAnsi="Century Gothic" w:cs="Arial"/>
            <w:color w:val="000000"/>
            <w:sz w:val="22"/>
            <w:szCs w:val="22"/>
          </w:rPr>
          <w:t xml:space="preserve"> </w:t>
        </w:r>
        <w:smartTag w:uri="urn:schemas-microsoft-com:office:smarttags" w:element="PlaceType">
          <w:r w:rsidRPr="009E1CD7">
            <w:rPr>
              <w:rFonts w:ascii="Century Gothic" w:hAnsi="Century Gothic" w:cs="Arial"/>
              <w:color w:val="000000"/>
              <w:sz w:val="22"/>
              <w:szCs w:val="22"/>
            </w:rPr>
            <w:t>Community College</w:t>
          </w:r>
        </w:smartTag>
      </w:smartTag>
      <w:r w:rsidRPr="009E1CD7">
        <w:rPr>
          <w:rFonts w:ascii="Century Gothic" w:hAnsi="Century Gothic" w:cs="Arial"/>
          <w:color w:val="000000"/>
          <w:sz w:val="22"/>
          <w:szCs w:val="22"/>
        </w:rPr>
        <w:t xml:space="preserve"> has established a College electronic mail (“email”) system as a means of the College sending official information to enrolled students, and for students to send communication to their instructors and College personnel.  All students registered at NCC will be assigned a College email account/address to be used as the only email address for all email communication: 1) sent to the students from their instructors and from all College personnel; and, 2) sent by the students to their instructors and to all College personnel.</w:t>
      </w:r>
    </w:p>
    <w:p w:rsidR="001C410D" w:rsidRPr="009E1CD7" w:rsidRDefault="001C410D" w:rsidP="001C410D">
      <w:pPr>
        <w:jc w:val="both"/>
        <w:rPr>
          <w:rFonts w:ascii="Century Gothic" w:hAnsi="Century Gothic" w:cs="Arial"/>
          <w:color w:val="000000"/>
          <w:sz w:val="22"/>
          <w:szCs w:val="22"/>
        </w:rPr>
      </w:pPr>
    </w:p>
    <w:p w:rsidR="001C410D" w:rsidRPr="009E1CD7" w:rsidRDefault="001C410D" w:rsidP="001C410D">
      <w:pPr>
        <w:rPr>
          <w:rFonts w:ascii="Century Gothic" w:hAnsi="Century Gothic" w:cs="Arial"/>
          <w:color w:val="000000"/>
          <w:sz w:val="22"/>
          <w:szCs w:val="22"/>
        </w:rPr>
      </w:pPr>
      <w:r w:rsidRPr="009E1CD7">
        <w:rPr>
          <w:rFonts w:ascii="Century Gothic" w:hAnsi="Century Gothic" w:cs="Arial"/>
          <w:color w:val="000000"/>
          <w:sz w:val="22"/>
          <w:szCs w:val="22"/>
        </w:rPr>
        <w:t>In addition:</w:t>
      </w:r>
    </w:p>
    <w:p w:rsidR="001C410D" w:rsidRPr="009E1CD7" w:rsidRDefault="001C410D" w:rsidP="001C410D">
      <w:pPr>
        <w:numPr>
          <w:ilvl w:val="0"/>
          <w:numId w:val="5"/>
        </w:numPr>
        <w:rPr>
          <w:rFonts w:ascii="Century Gothic" w:hAnsi="Century Gothic" w:cs="Arial"/>
          <w:color w:val="000000"/>
          <w:sz w:val="22"/>
          <w:szCs w:val="22"/>
        </w:rPr>
      </w:pPr>
      <w:r w:rsidRPr="009E1CD7">
        <w:rPr>
          <w:rFonts w:ascii="Century Gothic" w:hAnsi="Century Gothic" w:cs="Arial"/>
          <w:color w:val="000000"/>
          <w:sz w:val="22"/>
          <w:szCs w:val="22"/>
        </w:rPr>
        <w:t xml:space="preserve">Students should check their College email account regularly to ensure they are staying current with all official communications.  Official communication includes, but is not limited to, policy announcements, registration and billing information, schedule changes, emergency notifications and other critical and time sensitive information. </w:t>
      </w:r>
    </w:p>
    <w:p w:rsidR="001C410D" w:rsidRPr="009E1CD7" w:rsidRDefault="001C410D" w:rsidP="001C410D">
      <w:pPr>
        <w:numPr>
          <w:ilvl w:val="0"/>
          <w:numId w:val="4"/>
        </w:numPr>
        <w:rPr>
          <w:rFonts w:ascii="Century Gothic" w:hAnsi="Century Gothic" w:cs="Arial"/>
          <w:color w:val="000000"/>
          <w:sz w:val="22"/>
          <w:szCs w:val="22"/>
        </w:rPr>
      </w:pPr>
      <w:r w:rsidRPr="009E1CD7">
        <w:rPr>
          <w:rFonts w:ascii="Century Gothic" w:hAnsi="Century Gothic" w:cs="Arial"/>
          <w:color w:val="000000"/>
          <w:sz w:val="22"/>
          <w:szCs w:val="22"/>
        </w:rPr>
        <w:t xml:space="preserve">Students should also check their college email account to be sure that they are current with all email communication from their faculty. </w:t>
      </w:r>
    </w:p>
    <w:p w:rsidR="001C410D" w:rsidRPr="009E1CD7" w:rsidRDefault="001C410D" w:rsidP="001C410D">
      <w:pPr>
        <w:numPr>
          <w:ilvl w:val="0"/>
          <w:numId w:val="4"/>
        </w:numPr>
        <w:rPr>
          <w:rFonts w:ascii="Century Gothic" w:hAnsi="Century Gothic" w:cs="Arial"/>
          <w:color w:val="000000"/>
          <w:sz w:val="22"/>
          <w:szCs w:val="22"/>
        </w:rPr>
      </w:pPr>
      <w:r w:rsidRPr="009E1CD7">
        <w:rPr>
          <w:rFonts w:ascii="Century Gothic" w:hAnsi="Century Gothic" w:cs="Arial"/>
          <w:color w:val="000000"/>
          <w:sz w:val="22"/>
          <w:szCs w:val="22"/>
        </w:rPr>
        <w:t>The student email account/address should be the only e-mail address students use to send email to faculty and College personnel so that student email is recognized and opened.</w:t>
      </w:r>
    </w:p>
    <w:p w:rsidR="001C410D" w:rsidRPr="009E1CD7" w:rsidRDefault="001C410D" w:rsidP="001C410D">
      <w:pPr>
        <w:numPr>
          <w:ilvl w:val="0"/>
          <w:numId w:val="4"/>
        </w:numPr>
        <w:rPr>
          <w:rFonts w:ascii="Century Gothic" w:hAnsi="Century Gothic" w:cs="Arial"/>
          <w:color w:val="000000"/>
          <w:sz w:val="22"/>
          <w:szCs w:val="22"/>
        </w:rPr>
      </w:pPr>
      <w:r w:rsidRPr="009E1CD7">
        <w:rPr>
          <w:rFonts w:ascii="Century Gothic" w:hAnsi="Century Gothic" w:cs="Arial"/>
          <w:color w:val="000000"/>
          <w:sz w:val="22"/>
          <w:szCs w:val="22"/>
        </w:rPr>
        <w:t>This service is provided exclusively to the students of NCC.  Accounts are for individual use only, and are not transferable or to be used by any other individual.</w:t>
      </w:r>
    </w:p>
    <w:p w:rsidR="001C410D" w:rsidRPr="009E1CD7" w:rsidRDefault="001C410D" w:rsidP="001C410D">
      <w:pPr>
        <w:numPr>
          <w:ilvl w:val="0"/>
          <w:numId w:val="4"/>
        </w:numPr>
        <w:spacing w:after="240"/>
        <w:rPr>
          <w:rFonts w:ascii="Century Gothic" w:hAnsi="Century Gothic" w:cs="Arial"/>
          <w:b/>
          <w:sz w:val="22"/>
          <w:szCs w:val="22"/>
        </w:rPr>
      </w:pPr>
      <w:r w:rsidRPr="009E1CD7">
        <w:rPr>
          <w:rFonts w:ascii="Century Gothic" w:hAnsi="Century Gothic" w:cs="Arial"/>
          <w:color w:val="000000"/>
          <w:sz w:val="22"/>
          <w:szCs w:val="22"/>
        </w:rPr>
        <w:t>Students using their College email account do so under the policies set forth in the Student Handbook under "Student Computer Conduct Code".</w:t>
      </w:r>
    </w:p>
    <w:p w:rsidR="001C410D" w:rsidRPr="009E1CD7" w:rsidRDefault="001C410D" w:rsidP="001C410D">
      <w:pPr>
        <w:outlineLvl w:val="0"/>
        <w:rPr>
          <w:rFonts w:ascii="Century Gothic" w:hAnsi="Century Gothic" w:cs="Arial"/>
          <w:b/>
          <w:color w:val="000080"/>
          <w:sz w:val="22"/>
          <w:szCs w:val="22"/>
        </w:rPr>
      </w:pPr>
    </w:p>
    <w:p w:rsidR="001C410D" w:rsidRPr="009E1CD7" w:rsidRDefault="001C410D" w:rsidP="001C410D">
      <w:pPr>
        <w:outlineLvl w:val="0"/>
        <w:rPr>
          <w:rFonts w:ascii="Century Gothic" w:hAnsi="Century Gothic" w:cs="Arial"/>
          <w:sz w:val="22"/>
          <w:szCs w:val="22"/>
        </w:rPr>
      </w:pPr>
      <w:r w:rsidRPr="009E1CD7">
        <w:rPr>
          <w:rFonts w:ascii="Century Gothic" w:hAnsi="Century Gothic" w:cs="Arial"/>
          <w:b/>
          <w:color w:val="003366"/>
          <w:sz w:val="22"/>
          <w:szCs w:val="22"/>
        </w:rPr>
        <w:t>Sensitive Materials Policy:</w:t>
      </w:r>
      <w:r w:rsidRPr="009E1CD7">
        <w:rPr>
          <w:rFonts w:ascii="Century Gothic" w:hAnsi="Century Gothic" w:cs="Arial"/>
          <w:b/>
          <w:sz w:val="22"/>
          <w:szCs w:val="22"/>
        </w:rPr>
        <w:t xml:space="preserve"> </w:t>
      </w:r>
      <w:r w:rsidRPr="009E1CD7">
        <w:rPr>
          <w:rFonts w:ascii="Century Gothic" w:hAnsi="Century Gothic" w:cs="Arial"/>
          <w:sz w:val="22"/>
          <w:szCs w:val="22"/>
        </w:rPr>
        <w:t>During the semester, in order to cover certain academic topics, there may be occasions to view or discuss material which may not meet the student’s own personal definition of appropriateness. At such times, every student has the right to decide not to participate. Every effort will be made by the instructor to notify students in advance of when such sensitive material will be used so that students can make alternative arrangements. Faculty will guide students in the identification of alternate learning opportunities consistent with relevant course objectives so that students opting out of scheduled “sensitive” learning experiences will not be penalized academically in any way. Please note the opportunity to leave the classroom discretely is always available to each student when such sensitive material is being discussed. The student then has the responsibility before the next class meeting to inform the instructor as to the reason for leaving.</w:t>
      </w:r>
    </w:p>
    <w:p w:rsidR="001C410D" w:rsidRPr="009E1CD7" w:rsidRDefault="001C410D" w:rsidP="001C410D">
      <w:pPr>
        <w:outlineLvl w:val="0"/>
        <w:rPr>
          <w:rFonts w:ascii="Century Gothic" w:hAnsi="Century Gothic" w:cs="Arial"/>
          <w:sz w:val="22"/>
          <w:szCs w:val="22"/>
        </w:rPr>
      </w:pPr>
    </w:p>
    <w:p w:rsidR="001C410D" w:rsidRPr="009E1CD7" w:rsidRDefault="001C410D" w:rsidP="001C410D">
      <w:pPr>
        <w:rPr>
          <w:rFonts w:ascii="Century Gothic" w:hAnsi="Century Gothic" w:cs="Arial"/>
          <w:sz w:val="22"/>
          <w:szCs w:val="22"/>
        </w:rPr>
      </w:pPr>
      <w:r w:rsidRPr="009E1CD7">
        <w:rPr>
          <w:rFonts w:ascii="Century Gothic" w:hAnsi="Century Gothic" w:cs="Arial"/>
          <w:b/>
          <w:color w:val="003366"/>
          <w:sz w:val="22"/>
          <w:szCs w:val="22"/>
        </w:rPr>
        <w:t>Plagiarism Policy:</w:t>
      </w:r>
      <w:r w:rsidRPr="009E1CD7">
        <w:rPr>
          <w:rFonts w:ascii="Century Gothic" w:hAnsi="Century Gothic" w:cs="Arial"/>
          <w:sz w:val="22"/>
          <w:szCs w:val="22"/>
        </w:rPr>
        <w:t xml:space="preserve"> Plagiarism is a serious violation of a student’s academic integrity and the trust between a student and his or her teachers. Plagiarism is the act of a person presenting another person’s work as if it were his or her own original work. Such acts of plagiarism include, but are not limited to:</w:t>
      </w:r>
    </w:p>
    <w:p w:rsidR="001C410D" w:rsidRPr="009E1CD7" w:rsidRDefault="001C410D" w:rsidP="001C410D">
      <w:pPr>
        <w:rPr>
          <w:rFonts w:ascii="Century Gothic" w:hAnsi="Century Gothic" w:cs="Arial"/>
          <w:sz w:val="22"/>
          <w:szCs w:val="22"/>
        </w:rPr>
      </w:pPr>
    </w:p>
    <w:p w:rsidR="001C410D" w:rsidRPr="009E1CD7" w:rsidRDefault="001C410D" w:rsidP="001C410D">
      <w:pPr>
        <w:numPr>
          <w:ilvl w:val="0"/>
          <w:numId w:val="6"/>
        </w:numPr>
        <w:rPr>
          <w:rFonts w:ascii="Century Gothic" w:hAnsi="Century Gothic" w:cs="Arial"/>
          <w:sz w:val="22"/>
          <w:szCs w:val="22"/>
        </w:rPr>
      </w:pPr>
      <w:r w:rsidRPr="009E1CD7">
        <w:rPr>
          <w:rFonts w:ascii="Century Gothic" w:hAnsi="Century Gothic" w:cs="Arial"/>
          <w:sz w:val="22"/>
          <w:szCs w:val="22"/>
        </w:rPr>
        <w:t>A student submitting as his or her own work an entire essay or other assignment written by another person.</w:t>
      </w:r>
    </w:p>
    <w:p w:rsidR="001C410D" w:rsidRPr="009E1CD7" w:rsidRDefault="001C410D" w:rsidP="001C410D">
      <w:pPr>
        <w:numPr>
          <w:ilvl w:val="0"/>
          <w:numId w:val="6"/>
        </w:numPr>
        <w:rPr>
          <w:rFonts w:ascii="Century Gothic" w:hAnsi="Century Gothic" w:cs="Arial"/>
          <w:sz w:val="22"/>
          <w:szCs w:val="22"/>
        </w:rPr>
      </w:pPr>
      <w:r w:rsidRPr="009E1CD7">
        <w:rPr>
          <w:rFonts w:ascii="Century Gothic" w:hAnsi="Century Gothic" w:cs="Arial"/>
          <w:sz w:val="22"/>
          <w:szCs w:val="22"/>
        </w:rPr>
        <w:t>A student taking word for word a section or sections of another person’s work without proper acknowledgment of the source and that the material is quoted.</w:t>
      </w:r>
    </w:p>
    <w:p w:rsidR="001C410D" w:rsidRPr="009E1CD7" w:rsidRDefault="001C410D" w:rsidP="001C410D">
      <w:pPr>
        <w:numPr>
          <w:ilvl w:val="0"/>
          <w:numId w:val="6"/>
        </w:numPr>
        <w:rPr>
          <w:rFonts w:ascii="Century Gothic" w:hAnsi="Century Gothic" w:cs="Arial"/>
          <w:sz w:val="22"/>
          <w:szCs w:val="22"/>
        </w:rPr>
      </w:pPr>
      <w:r w:rsidRPr="009E1CD7">
        <w:rPr>
          <w:rFonts w:ascii="Century Gothic" w:hAnsi="Century Gothic" w:cs="Arial"/>
          <w:sz w:val="22"/>
          <w:szCs w:val="22"/>
        </w:rPr>
        <w:t>A student using statistics or other such facts or insights as if these were the result of the student’s efforts and thus lacking proper acknowledgment of the original source.</w:t>
      </w:r>
    </w:p>
    <w:p w:rsidR="001C410D" w:rsidRPr="009E1CD7" w:rsidRDefault="001C410D" w:rsidP="001C410D">
      <w:pPr>
        <w:numPr>
          <w:ilvl w:val="0"/>
          <w:numId w:val="6"/>
        </w:numPr>
        <w:rPr>
          <w:rFonts w:ascii="Century Gothic" w:hAnsi="Century Gothic" w:cs="Arial"/>
          <w:sz w:val="22"/>
          <w:szCs w:val="22"/>
        </w:rPr>
      </w:pPr>
      <w:r w:rsidRPr="009E1CD7">
        <w:rPr>
          <w:rFonts w:ascii="Century Gothic" w:hAnsi="Century Gothic" w:cs="Arial"/>
          <w:sz w:val="22"/>
          <w:szCs w:val="22"/>
        </w:rPr>
        <w:t>The paraphrasing of another person’s unique work with no acknowledgment of the original source.</w:t>
      </w:r>
    </w:p>
    <w:p w:rsidR="001C410D" w:rsidRPr="009E1CD7" w:rsidRDefault="001C410D" w:rsidP="001C410D">
      <w:pPr>
        <w:numPr>
          <w:ilvl w:val="0"/>
          <w:numId w:val="6"/>
        </w:numPr>
        <w:rPr>
          <w:rFonts w:ascii="Century Gothic" w:hAnsi="Century Gothic" w:cs="Arial"/>
          <w:sz w:val="22"/>
          <w:szCs w:val="22"/>
        </w:rPr>
      </w:pPr>
      <w:r w:rsidRPr="009E1CD7">
        <w:rPr>
          <w:rFonts w:ascii="Century Gothic" w:hAnsi="Century Gothic" w:cs="Arial"/>
          <w:sz w:val="22"/>
          <w:szCs w:val="22"/>
        </w:rPr>
        <w:t xml:space="preserve">Copying another student’s work on a quiz or test. </w:t>
      </w:r>
    </w:p>
    <w:p w:rsidR="001C410D" w:rsidRPr="009E1CD7" w:rsidRDefault="001C410D" w:rsidP="001C410D">
      <w:pPr>
        <w:rPr>
          <w:rFonts w:ascii="Century Gothic" w:hAnsi="Century Gothic" w:cs="Arial"/>
          <w:sz w:val="22"/>
          <w:szCs w:val="22"/>
        </w:rPr>
      </w:pPr>
    </w:p>
    <w:p w:rsidR="001C410D" w:rsidRPr="00C440E7" w:rsidRDefault="001C410D" w:rsidP="001C410D">
      <w:pPr>
        <w:rPr>
          <w:rFonts w:ascii="Century Gothic" w:hAnsi="Century Gothic" w:cs="Arial"/>
          <w:sz w:val="22"/>
          <w:szCs w:val="22"/>
        </w:rPr>
      </w:pPr>
      <w:r w:rsidRPr="009E1CD7">
        <w:rPr>
          <w:rFonts w:ascii="Century Gothic" w:hAnsi="Century Gothic" w:cs="Arial"/>
          <w:sz w:val="22"/>
          <w:szCs w:val="22"/>
        </w:rPr>
        <w:t xml:space="preserve">When a student is found to have plagiarized an academic assignment, it will be up to each instructor to determine the penalty. Depending on the severity of the incident, this could range from a warning to a loss of credit for the assignment. </w:t>
      </w:r>
      <w:r w:rsidRPr="009E1CD7">
        <w:rPr>
          <w:rFonts w:ascii="Century Gothic" w:hAnsi="Century Gothic" w:cs="Arial"/>
          <w:sz w:val="22"/>
          <w:szCs w:val="22"/>
          <w:u w:val="single"/>
        </w:rPr>
        <w:t>In all cases of plagiarism, the student’s program coordinator will automatically be notified and the incident will be documented.</w:t>
      </w:r>
      <w:r w:rsidRPr="009E1CD7">
        <w:rPr>
          <w:rFonts w:ascii="Century Gothic" w:hAnsi="Century Gothic" w:cs="Arial"/>
          <w:sz w:val="22"/>
          <w:szCs w:val="22"/>
        </w:rPr>
        <w:t xml:space="preserve"> If any further incidents of plagiarism are reported to the student’s program coordinator, additional sanctions will be imposed. These may include notification of the Vice President of Academic Affairs; loss of credit for the course; suspension or dismissal from a department program; academic probation; and/or expulsion from the College.</w:t>
      </w:r>
    </w:p>
    <w:p w:rsidR="001C410D" w:rsidRPr="00C440E7" w:rsidRDefault="001C410D" w:rsidP="001C410D">
      <w:pPr>
        <w:rPr>
          <w:rFonts w:ascii="Century Gothic" w:hAnsi="Century Gothic" w:cs="Arial"/>
          <w:b/>
          <w:sz w:val="22"/>
          <w:szCs w:val="22"/>
        </w:rPr>
      </w:pPr>
    </w:p>
    <w:p w:rsidR="001C410D" w:rsidRPr="004636B1" w:rsidRDefault="001C410D" w:rsidP="001C410D">
      <w:pPr>
        <w:pStyle w:val="Pa2"/>
        <w:rPr>
          <w:rFonts w:ascii="Century Gothic" w:hAnsi="Century Gothic" w:cs="Helvetica LT Std"/>
          <w:color w:val="000000"/>
          <w:sz w:val="23"/>
          <w:szCs w:val="23"/>
        </w:rPr>
      </w:pPr>
      <w:r w:rsidRPr="004636B1">
        <w:rPr>
          <w:rFonts w:ascii="Century Gothic" w:hAnsi="Century Gothic" w:cs="Helvetica LT Std"/>
          <w:b/>
          <w:bCs/>
          <w:color w:val="1F497D" w:themeColor="text2"/>
          <w:sz w:val="23"/>
          <w:szCs w:val="23"/>
        </w:rPr>
        <w:t xml:space="preserve">Credit Hour Guidelines </w:t>
      </w:r>
    </w:p>
    <w:p w:rsidR="001C410D" w:rsidRPr="00F12B3C" w:rsidRDefault="001C410D" w:rsidP="001C410D">
      <w:pPr>
        <w:pStyle w:val="Default"/>
        <w:numPr>
          <w:ilvl w:val="0"/>
          <w:numId w:val="12"/>
        </w:numPr>
        <w:ind w:left="360" w:hanging="360"/>
        <w:rPr>
          <w:rFonts w:ascii="Century Gothic" w:hAnsi="Century Gothic" w:cs="Helvetica LT Std Light"/>
          <w:sz w:val="22"/>
          <w:szCs w:val="22"/>
        </w:rPr>
      </w:pPr>
      <w:r w:rsidRPr="00F12B3C">
        <w:rPr>
          <w:rStyle w:val="A5"/>
          <w:rFonts w:ascii="Century Gothic" w:hAnsi="Century Gothic"/>
          <w:sz w:val="22"/>
          <w:szCs w:val="22"/>
        </w:rPr>
        <w:t xml:space="preserve">A credit hour shall be the equivalent of one (1) hour of classroom or direct faculty instruction and a minimum of two (2) hours of out-of-class student work each week for 15 or 16 weeks. </w:t>
      </w:r>
    </w:p>
    <w:p w:rsidR="001C410D" w:rsidRPr="00F12B3C" w:rsidRDefault="001C410D" w:rsidP="001C410D">
      <w:pPr>
        <w:pStyle w:val="Default"/>
        <w:numPr>
          <w:ilvl w:val="0"/>
          <w:numId w:val="12"/>
        </w:numPr>
        <w:ind w:left="360" w:hanging="360"/>
        <w:rPr>
          <w:rFonts w:ascii="Century Gothic" w:hAnsi="Century Gothic" w:cs="Helvetica LT Std Light"/>
          <w:sz w:val="22"/>
          <w:szCs w:val="22"/>
        </w:rPr>
      </w:pPr>
      <w:r w:rsidRPr="00F12B3C">
        <w:rPr>
          <w:rStyle w:val="A5"/>
          <w:rFonts w:ascii="Century Gothic" w:hAnsi="Century Gothic"/>
          <w:sz w:val="22"/>
          <w:szCs w:val="22"/>
        </w:rPr>
        <w:t xml:space="preserve">A credit hour shall be allocated based on the following: </w:t>
      </w:r>
    </w:p>
    <w:p w:rsidR="001C410D" w:rsidRPr="00F12B3C" w:rsidRDefault="001C410D" w:rsidP="001C410D">
      <w:pPr>
        <w:rPr>
          <w:rFonts w:ascii="Century Gothic" w:hAnsi="Century Gothic" w:cs="Arial"/>
          <w:b/>
          <w:sz w:val="22"/>
          <w:szCs w:val="22"/>
        </w:rPr>
      </w:pPr>
    </w:p>
    <w:tbl>
      <w:tblPr>
        <w:tblStyle w:val="TableGrid"/>
        <w:tblW w:w="0" w:type="auto"/>
        <w:tblLook w:val="04A0" w:firstRow="1" w:lastRow="0" w:firstColumn="1" w:lastColumn="0" w:noHBand="0" w:noVBand="1"/>
      </w:tblPr>
      <w:tblGrid>
        <w:gridCol w:w="2876"/>
        <w:gridCol w:w="2877"/>
        <w:gridCol w:w="2877"/>
      </w:tblGrid>
      <w:tr w:rsidR="001C410D" w:rsidRPr="00F12B3C" w:rsidTr="00EC7B66">
        <w:tc>
          <w:tcPr>
            <w:tcW w:w="2876" w:type="dxa"/>
          </w:tcPr>
          <w:p w:rsidR="001C410D" w:rsidRPr="00F12B3C" w:rsidRDefault="001C410D" w:rsidP="00EC7B66">
            <w:pPr>
              <w:rPr>
                <w:rFonts w:ascii="Century Gothic" w:hAnsi="Century Gothic" w:cs="Arial"/>
                <w:b/>
                <w:sz w:val="22"/>
                <w:szCs w:val="22"/>
              </w:rPr>
            </w:pPr>
            <w:r w:rsidRPr="00F12B3C">
              <w:rPr>
                <w:rFonts w:ascii="Century Gothic" w:hAnsi="Century Gothic" w:cs="Helvetica LT Std"/>
                <w:color w:val="000000"/>
                <w:sz w:val="22"/>
                <w:szCs w:val="22"/>
              </w:rPr>
              <w:t>Category</w:t>
            </w:r>
          </w:p>
        </w:tc>
        <w:tc>
          <w:tcPr>
            <w:tcW w:w="2877" w:type="dxa"/>
          </w:tcPr>
          <w:p w:rsidR="001C410D" w:rsidRPr="00F12B3C" w:rsidRDefault="001C410D" w:rsidP="00EC7B66">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Contact Hours per Week </w:t>
            </w:r>
          </w:p>
        </w:tc>
        <w:tc>
          <w:tcPr>
            <w:tcW w:w="2877" w:type="dxa"/>
          </w:tcPr>
          <w:p w:rsidR="001C410D" w:rsidRPr="00F12B3C" w:rsidRDefault="001C410D" w:rsidP="00EC7B66">
            <w:pPr>
              <w:rPr>
                <w:rFonts w:ascii="Century Gothic" w:hAnsi="Century Gothic" w:cs="Arial"/>
                <w:b/>
                <w:sz w:val="22"/>
                <w:szCs w:val="22"/>
              </w:rPr>
            </w:pPr>
            <w:r w:rsidRPr="00F12B3C">
              <w:rPr>
                <w:rFonts w:ascii="Century Gothic" w:hAnsi="Century Gothic" w:cs="Helvetica LT Std"/>
                <w:color w:val="000000"/>
                <w:sz w:val="22"/>
                <w:szCs w:val="22"/>
              </w:rPr>
              <w:t>Contact Hours per Sem. (based on minimum 15 week semester)</w:t>
            </w:r>
          </w:p>
        </w:tc>
      </w:tr>
      <w:tr w:rsidR="001C410D" w:rsidRPr="00F12B3C" w:rsidTr="00EC7B66">
        <w:tc>
          <w:tcPr>
            <w:tcW w:w="2876" w:type="dxa"/>
          </w:tcPr>
          <w:p w:rsidR="001C410D" w:rsidRPr="00F12B3C" w:rsidRDefault="001C410D" w:rsidP="00EC7B66">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Class </w:t>
            </w:r>
          </w:p>
        </w:tc>
        <w:tc>
          <w:tcPr>
            <w:tcW w:w="2877" w:type="dxa"/>
          </w:tcPr>
          <w:p w:rsidR="001C410D" w:rsidRPr="00F12B3C" w:rsidRDefault="001C410D" w:rsidP="00EC7B66">
            <w:pPr>
              <w:rPr>
                <w:rFonts w:ascii="Century Gothic" w:hAnsi="Century Gothic" w:cs="Arial"/>
                <w:b/>
                <w:sz w:val="22"/>
                <w:szCs w:val="22"/>
              </w:rPr>
            </w:pPr>
            <w:r w:rsidRPr="00F12B3C">
              <w:rPr>
                <w:rFonts w:ascii="Century Gothic" w:hAnsi="Century Gothic" w:cs="Helvetica LT Std"/>
                <w:color w:val="000000"/>
                <w:sz w:val="22"/>
                <w:szCs w:val="22"/>
              </w:rPr>
              <w:t>1</w:t>
            </w:r>
          </w:p>
        </w:tc>
        <w:tc>
          <w:tcPr>
            <w:tcW w:w="2877" w:type="dxa"/>
          </w:tcPr>
          <w:p w:rsidR="001C410D" w:rsidRPr="00F12B3C" w:rsidRDefault="001C410D" w:rsidP="00EC7B66">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15 </w:t>
            </w:r>
          </w:p>
        </w:tc>
      </w:tr>
      <w:tr w:rsidR="001C410D" w:rsidRPr="00F12B3C" w:rsidTr="00EC7B66">
        <w:tc>
          <w:tcPr>
            <w:tcW w:w="2876" w:type="dxa"/>
          </w:tcPr>
          <w:p w:rsidR="001C410D" w:rsidRPr="00F12B3C" w:rsidRDefault="001C410D" w:rsidP="00EC7B66">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Laboratory </w:t>
            </w:r>
          </w:p>
        </w:tc>
        <w:tc>
          <w:tcPr>
            <w:tcW w:w="2877" w:type="dxa"/>
          </w:tcPr>
          <w:p w:rsidR="001C410D" w:rsidRPr="00F12B3C" w:rsidRDefault="001C410D" w:rsidP="00EC7B66">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2 or 3 </w:t>
            </w:r>
          </w:p>
        </w:tc>
        <w:tc>
          <w:tcPr>
            <w:tcW w:w="2877" w:type="dxa"/>
          </w:tcPr>
          <w:p w:rsidR="001C410D" w:rsidRPr="00F12B3C" w:rsidRDefault="001C410D" w:rsidP="00EC7B66">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30-45 </w:t>
            </w:r>
          </w:p>
        </w:tc>
      </w:tr>
      <w:tr w:rsidR="001C410D" w:rsidRPr="00F12B3C" w:rsidTr="00EC7B66">
        <w:tc>
          <w:tcPr>
            <w:tcW w:w="2876" w:type="dxa"/>
          </w:tcPr>
          <w:p w:rsidR="001C410D" w:rsidRPr="00F12B3C" w:rsidRDefault="001C410D" w:rsidP="00EC7B66">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Clinical </w:t>
            </w:r>
          </w:p>
        </w:tc>
        <w:tc>
          <w:tcPr>
            <w:tcW w:w="2877" w:type="dxa"/>
          </w:tcPr>
          <w:p w:rsidR="001C410D" w:rsidRPr="00F12B3C" w:rsidRDefault="001C410D" w:rsidP="00EC7B66">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3 to 5 </w:t>
            </w:r>
          </w:p>
        </w:tc>
        <w:tc>
          <w:tcPr>
            <w:tcW w:w="2877" w:type="dxa"/>
          </w:tcPr>
          <w:p w:rsidR="001C410D" w:rsidRPr="00F12B3C" w:rsidRDefault="001C410D" w:rsidP="00EC7B66">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45-75 </w:t>
            </w:r>
          </w:p>
        </w:tc>
      </w:tr>
      <w:tr w:rsidR="001C410D" w:rsidRPr="00F12B3C" w:rsidTr="00EC7B66">
        <w:tc>
          <w:tcPr>
            <w:tcW w:w="2876" w:type="dxa"/>
          </w:tcPr>
          <w:p w:rsidR="001C410D" w:rsidRPr="00F12B3C" w:rsidRDefault="001C410D" w:rsidP="00EC7B66">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Practicum, Fieldwork </w:t>
            </w:r>
          </w:p>
        </w:tc>
        <w:tc>
          <w:tcPr>
            <w:tcW w:w="2877" w:type="dxa"/>
          </w:tcPr>
          <w:p w:rsidR="001C410D" w:rsidRPr="00F12B3C" w:rsidRDefault="001C410D" w:rsidP="00EC7B66">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3 </w:t>
            </w:r>
          </w:p>
        </w:tc>
        <w:tc>
          <w:tcPr>
            <w:tcW w:w="2877" w:type="dxa"/>
          </w:tcPr>
          <w:p w:rsidR="001C410D" w:rsidRPr="00F12B3C" w:rsidRDefault="001C410D" w:rsidP="00EC7B66">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45 </w:t>
            </w:r>
          </w:p>
        </w:tc>
      </w:tr>
      <w:tr w:rsidR="001C410D" w:rsidRPr="00F12B3C" w:rsidTr="00EC7B66">
        <w:tc>
          <w:tcPr>
            <w:tcW w:w="2876" w:type="dxa"/>
          </w:tcPr>
          <w:p w:rsidR="001C410D" w:rsidRPr="00F12B3C" w:rsidRDefault="001C410D" w:rsidP="00EC7B66">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Internship </w:t>
            </w:r>
          </w:p>
        </w:tc>
        <w:tc>
          <w:tcPr>
            <w:tcW w:w="2877" w:type="dxa"/>
          </w:tcPr>
          <w:p w:rsidR="001C410D" w:rsidRPr="00F12B3C" w:rsidRDefault="001C410D" w:rsidP="00EC7B66">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3 to 6 </w:t>
            </w:r>
          </w:p>
        </w:tc>
        <w:tc>
          <w:tcPr>
            <w:tcW w:w="2877" w:type="dxa"/>
          </w:tcPr>
          <w:p w:rsidR="001C410D" w:rsidRPr="00F12B3C" w:rsidRDefault="001C410D" w:rsidP="00EC7B66">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45-90 </w:t>
            </w:r>
          </w:p>
        </w:tc>
      </w:tr>
      <w:tr w:rsidR="001C410D" w:rsidRPr="00F12B3C" w:rsidTr="00EC7B66">
        <w:tc>
          <w:tcPr>
            <w:tcW w:w="2876" w:type="dxa"/>
          </w:tcPr>
          <w:p w:rsidR="001C410D" w:rsidRPr="00F12B3C" w:rsidRDefault="001C410D" w:rsidP="00EC7B66">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Co-op </w:t>
            </w:r>
          </w:p>
        </w:tc>
        <w:tc>
          <w:tcPr>
            <w:tcW w:w="2877" w:type="dxa"/>
          </w:tcPr>
          <w:p w:rsidR="001C410D" w:rsidRPr="00F12B3C" w:rsidRDefault="001C410D" w:rsidP="00EC7B66">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Variable by Dept. </w:t>
            </w:r>
          </w:p>
        </w:tc>
        <w:tc>
          <w:tcPr>
            <w:tcW w:w="2877" w:type="dxa"/>
          </w:tcPr>
          <w:p w:rsidR="001C410D" w:rsidRPr="00F12B3C" w:rsidRDefault="001C410D" w:rsidP="00EC7B66">
            <w:pPr>
              <w:autoSpaceDE w:val="0"/>
              <w:autoSpaceDN w:val="0"/>
              <w:adjustRightInd w:val="0"/>
              <w:spacing w:line="241" w:lineRule="atLeast"/>
              <w:rPr>
                <w:rFonts w:ascii="Century Gothic" w:hAnsi="Century Gothic" w:cs="Helvetica LT Std"/>
                <w:color w:val="000000"/>
                <w:sz w:val="22"/>
                <w:szCs w:val="22"/>
              </w:rPr>
            </w:pPr>
            <w:r w:rsidRPr="00F12B3C">
              <w:rPr>
                <w:rFonts w:ascii="Century Gothic" w:hAnsi="Century Gothic" w:cs="Helvetica LT Std"/>
                <w:color w:val="000000"/>
                <w:sz w:val="22"/>
                <w:szCs w:val="22"/>
              </w:rPr>
              <w:t xml:space="preserve">Variable by Dept. </w:t>
            </w:r>
          </w:p>
        </w:tc>
      </w:tr>
    </w:tbl>
    <w:p w:rsidR="001C410D" w:rsidRPr="00F12B3C" w:rsidRDefault="001C410D" w:rsidP="001C410D">
      <w:pPr>
        <w:rPr>
          <w:rFonts w:ascii="Century Gothic" w:hAnsi="Century Gothic" w:cs="Arial"/>
          <w:b/>
        </w:rPr>
      </w:pPr>
    </w:p>
    <w:p w:rsidR="00102B29" w:rsidRDefault="00102B29" w:rsidP="002E7086">
      <w:pPr>
        <w:rPr>
          <w:rFonts w:ascii="Century Gothic" w:hAnsi="Century Gothic" w:cs="Lucida Sans Unicode"/>
          <w:b/>
          <w:color w:val="000080"/>
        </w:rPr>
      </w:pPr>
      <w:bookmarkStart w:id="10" w:name="Structure"/>
      <w:bookmarkStart w:id="11" w:name="_GoBack"/>
      <w:bookmarkEnd w:id="11"/>
    </w:p>
    <w:p w:rsidR="00102B29" w:rsidRDefault="00102B29" w:rsidP="001C410D">
      <w:pPr>
        <w:jc w:val="center"/>
        <w:rPr>
          <w:rFonts w:ascii="Century Gothic" w:hAnsi="Century Gothic" w:cs="Lucida Sans Unicode"/>
          <w:b/>
          <w:color w:val="000080"/>
        </w:rPr>
      </w:pPr>
    </w:p>
    <w:p w:rsidR="001C410D" w:rsidRDefault="001C410D" w:rsidP="001C410D">
      <w:pPr>
        <w:jc w:val="center"/>
        <w:rPr>
          <w:rFonts w:ascii="Century Gothic" w:hAnsi="Century Gothic" w:cs="Lucida Sans Unicode"/>
          <w:b/>
          <w:color w:val="000080"/>
        </w:rPr>
      </w:pPr>
      <w:r w:rsidRPr="001C410D">
        <w:rPr>
          <w:rFonts w:ascii="Century Gothic" w:hAnsi="Century Gothic" w:cs="Lucida Sans Unicode"/>
          <w:b/>
          <w:color w:val="000080"/>
        </w:rPr>
        <w:t>Course Calendar</w:t>
      </w:r>
    </w:p>
    <w:p w:rsidR="00102B29" w:rsidRPr="001C410D" w:rsidRDefault="00102B29" w:rsidP="001C410D">
      <w:pPr>
        <w:jc w:val="center"/>
        <w:rPr>
          <w:rFonts w:ascii="Century Gothic" w:hAnsi="Century Gothic" w:cs="Lucida Sans Unicode"/>
          <w:b/>
          <w:color w:val="000080"/>
        </w:rPr>
      </w:pPr>
      <w:r>
        <w:rPr>
          <w:rFonts w:ascii="Century Gothic" w:hAnsi="Century Gothic" w:cs="Lucida Sans Unicode"/>
          <w:b/>
          <w:color w:val="000080"/>
        </w:rPr>
        <w:t>Course + Semester/Term</w:t>
      </w:r>
    </w:p>
    <w:bookmarkEnd w:id="10"/>
    <w:p w:rsidR="001C410D" w:rsidRPr="001C410D" w:rsidRDefault="001C410D" w:rsidP="001C410D">
      <w:pPr>
        <w:jc w:val="center"/>
        <w:rPr>
          <w:rFonts w:ascii="Century Gothic" w:hAnsi="Century Gothic" w:cs="Lucida Sans Unicode"/>
          <w:color w:val="000080"/>
        </w:rPr>
      </w:pPr>
      <w:r w:rsidRPr="001C410D">
        <w:rPr>
          <w:rFonts w:ascii="Century Gothic" w:hAnsi="Century Gothic" w:cs="Lucida Sans Unicode"/>
          <w:color w:val="000080"/>
        </w:rPr>
        <w:t>(This calendar is subject to change)</w:t>
      </w:r>
    </w:p>
    <w:p w:rsidR="001C410D" w:rsidRPr="001C410D" w:rsidRDefault="001C410D" w:rsidP="001C410D">
      <w:pPr>
        <w:jc w:val="center"/>
        <w:rPr>
          <w:rFonts w:ascii="Century Gothic" w:hAnsi="Century Gothic" w:cs="Lucida Sans Unicode"/>
          <w:color w:val="000080"/>
        </w:rPr>
      </w:pPr>
    </w:p>
    <w:tbl>
      <w:tblPr>
        <w:tblW w:w="46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2285"/>
        <w:gridCol w:w="3120"/>
        <w:gridCol w:w="1906"/>
      </w:tblGrid>
      <w:tr w:rsidR="001C410D" w:rsidRPr="001C410D" w:rsidTr="00EC7B66">
        <w:tc>
          <w:tcPr>
            <w:tcW w:w="772" w:type="pct"/>
            <w:shd w:val="clear" w:color="auto" w:fill="auto"/>
          </w:tcPr>
          <w:p w:rsidR="001C410D" w:rsidRPr="001C410D" w:rsidRDefault="001C410D" w:rsidP="00EC7B66">
            <w:pPr>
              <w:rPr>
                <w:rFonts w:ascii="Century Gothic" w:hAnsi="Century Gothic" w:cs="Arial"/>
                <w:b/>
                <w:sz w:val="22"/>
                <w:szCs w:val="22"/>
              </w:rPr>
            </w:pPr>
            <w:r w:rsidRPr="001C410D">
              <w:rPr>
                <w:rFonts w:ascii="Century Gothic" w:hAnsi="Century Gothic" w:cs="Arial"/>
                <w:b/>
                <w:sz w:val="22"/>
                <w:szCs w:val="22"/>
              </w:rPr>
              <w:t>Week</w:t>
            </w:r>
          </w:p>
          <w:p w:rsidR="001C410D" w:rsidRPr="001C410D" w:rsidRDefault="001C410D" w:rsidP="00EC7B66">
            <w:pPr>
              <w:rPr>
                <w:rFonts w:ascii="Century Gothic" w:hAnsi="Century Gothic" w:cs="Arial"/>
                <w:b/>
                <w:sz w:val="22"/>
                <w:szCs w:val="22"/>
              </w:rPr>
            </w:pPr>
          </w:p>
        </w:tc>
        <w:tc>
          <w:tcPr>
            <w:tcW w:w="1321" w:type="pct"/>
            <w:shd w:val="clear" w:color="auto" w:fill="auto"/>
          </w:tcPr>
          <w:p w:rsidR="001C410D" w:rsidRPr="001C410D" w:rsidRDefault="001C410D" w:rsidP="00EC7B66">
            <w:pPr>
              <w:rPr>
                <w:rFonts w:ascii="Century Gothic" w:hAnsi="Century Gothic" w:cs="Arial"/>
                <w:b/>
                <w:sz w:val="22"/>
                <w:szCs w:val="22"/>
              </w:rPr>
            </w:pPr>
            <w:r w:rsidRPr="001C410D">
              <w:rPr>
                <w:rFonts w:ascii="Century Gothic" w:hAnsi="Century Gothic" w:cs="Arial"/>
                <w:b/>
                <w:sz w:val="22"/>
                <w:szCs w:val="22"/>
              </w:rPr>
              <w:t>Topic</w:t>
            </w:r>
          </w:p>
        </w:tc>
        <w:tc>
          <w:tcPr>
            <w:tcW w:w="1804" w:type="pct"/>
            <w:shd w:val="clear" w:color="auto" w:fill="auto"/>
          </w:tcPr>
          <w:p w:rsidR="001C410D" w:rsidRPr="001C410D" w:rsidRDefault="001C410D" w:rsidP="00EC7B66">
            <w:pPr>
              <w:rPr>
                <w:rFonts w:ascii="Century Gothic" w:hAnsi="Century Gothic" w:cs="Arial"/>
                <w:b/>
                <w:sz w:val="22"/>
                <w:szCs w:val="22"/>
              </w:rPr>
            </w:pPr>
            <w:r w:rsidRPr="001C410D">
              <w:rPr>
                <w:rFonts w:ascii="Century Gothic" w:hAnsi="Century Gothic" w:cs="Arial"/>
                <w:b/>
                <w:sz w:val="22"/>
                <w:szCs w:val="22"/>
              </w:rPr>
              <w:t>Assignments Due</w:t>
            </w:r>
          </w:p>
        </w:tc>
        <w:tc>
          <w:tcPr>
            <w:tcW w:w="1102" w:type="pct"/>
          </w:tcPr>
          <w:p w:rsidR="001C410D" w:rsidRPr="001C410D" w:rsidRDefault="001C410D" w:rsidP="00EC7B66">
            <w:pPr>
              <w:rPr>
                <w:rFonts w:ascii="Century Gothic" w:hAnsi="Century Gothic" w:cs="Arial"/>
                <w:b/>
                <w:sz w:val="22"/>
                <w:szCs w:val="22"/>
              </w:rPr>
            </w:pPr>
            <w:r w:rsidRPr="001C410D">
              <w:rPr>
                <w:rFonts w:ascii="Century Gothic" w:hAnsi="Century Gothic" w:cs="Arial"/>
                <w:b/>
                <w:sz w:val="22"/>
                <w:szCs w:val="22"/>
              </w:rPr>
              <w:t xml:space="preserve">Targeted </w:t>
            </w:r>
          </w:p>
          <w:p w:rsidR="001C410D" w:rsidRPr="001C410D" w:rsidRDefault="001C410D" w:rsidP="00EC7B66">
            <w:pPr>
              <w:rPr>
                <w:rFonts w:ascii="Century Gothic" w:hAnsi="Century Gothic" w:cs="Arial"/>
                <w:b/>
                <w:sz w:val="22"/>
                <w:szCs w:val="22"/>
              </w:rPr>
            </w:pPr>
            <w:r w:rsidRPr="001C410D">
              <w:rPr>
                <w:rFonts w:ascii="Century Gothic" w:hAnsi="Century Gothic" w:cs="Arial"/>
                <w:b/>
                <w:sz w:val="22"/>
                <w:szCs w:val="22"/>
              </w:rPr>
              <w:t>Competencies*</w:t>
            </w:r>
          </w:p>
        </w:tc>
      </w:tr>
      <w:tr w:rsidR="001C410D" w:rsidRPr="001C410D" w:rsidTr="00EC7B66">
        <w:tc>
          <w:tcPr>
            <w:tcW w:w="772" w:type="pct"/>
            <w:shd w:val="clear" w:color="auto" w:fill="auto"/>
          </w:tcPr>
          <w:p w:rsidR="001C410D" w:rsidRPr="001C410D" w:rsidRDefault="001C410D" w:rsidP="00EC7B66">
            <w:pPr>
              <w:rPr>
                <w:rFonts w:ascii="Century Gothic" w:hAnsi="Century Gothic" w:cs="Arial"/>
                <w:b/>
                <w:sz w:val="22"/>
                <w:szCs w:val="22"/>
              </w:rPr>
            </w:pPr>
          </w:p>
        </w:tc>
        <w:tc>
          <w:tcPr>
            <w:tcW w:w="1321" w:type="pct"/>
            <w:shd w:val="clear" w:color="auto" w:fill="auto"/>
          </w:tcPr>
          <w:p w:rsidR="001C410D" w:rsidRPr="001C410D" w:rsidRDefault="001C410D" w:rsidP="00EC7B66">
            <w:pPr>
              <w:rPr>
                <w:rFonts w:ascii="Century Gothic" w:hAnsi="Century Gothic" w:cs="Arial"/>
                <w:b/>
                <w:sz w:val="22"/>
                <w:szCs w:val="22"/>
                <w:u w:val="single"/>
              </w:rPr>
            </w:pPr>
          </w:p>
          <w:p w:rsidR="001C410D" w:rsidRPr="001C410D" w:rsidRDefault="001C410D" w:rsidP="00EC7B66">
            <w:pPr>
              <w:rPr>
                <w:rFonts w:ascii="Century Gothic" w:hAnsi="Century Gothic" w:cs="Arial"/>
                <w:b/>
                <w:sz w:val="22"/>
                <w:szCs w:val="22"/>
                <w:u w:val="single"/>
              </w:rPr>
            </w:pPr>
          </w:p>
          <w:p w:rsidR="001C410D" w:rsidRPr="001C410D" w:rsidRDefault="001C410D" w:rsidP="00EC7B66">
            <w:pPr>
              <w:rPr>
                <w:rFonts w:ascii="Century Gothic" w:hAnsi="Century Gothic" w:cs="Arial"/>
                <w:b/>
                <w:sz w:val="22"/>
                <w:szCs w:val="22"/>
                <w:u w:val="single"/>
              </w:rPr>
            </w:pPr>
          </w:p>
          <w:p w:rsidR="001C410D" w:rsidRPr="001C410D" w:rsidRDefault="001C410D" w:rsidP="00EC7B66">
            <w:pPr>
              <w:rPr>
                <w:rFonts w:ascii="Century Gothic" w:hAnsi="Century Gothic" w:cs="Arial"/>
                <w:b/>
                <w:sz w:val="22"/>
                <w:szCs w:val="22"/>
                <w:u w:val="single"/>
              </w:rPr>
            </w:pPr>
          </w:p>
          <w:p w:rsidR="001C410D" w:rsidRPr="001C410D" w:rsidRDefault="001C410D" w:rsidP="00EC7B66">
            <w:pPr>
              <w:rPr>
                <w:rFonts w:ascii="Century Gothic" w:hAnsi="Century Gothic" w:cs="Arial"/>
                <w:b/>
                <w:sz w:val="22"/>
                <w:szCs w:val="22"/>
                <w:u w:val="single"/>
              </w:rPr>
            </w:pPr>
          </w:p>
          <w:p w:rsidR="001C410D" w:rsidRPr="001C410D" w:rsidRDefault="001C410D" w:rsidP="00EC7B66">
            <w:pPr>
              <w:rPr>
                <w:rFonts w:ascii="Century Gothic" w:hAnsi="Century Gothic" w:cs="Arial"/>
                <w:b/>
                <w:sz w:val="22"/>
                <w:szCs w:val="22"/>
                <w:u w:val="single"/>
              </w:rPr>
            </w:pPr>
          </w:p>
          <w:p w:rsidR="001C410D" w:rsidRPr="001C410D" w:rsidRDefault="001C410D" w:rsidP="00EC7B66">
            <w:pPr>
              <w:rPr>
                <w:rFonts w:ascii="Century Gothic" w:hAnsi="Century Gothic" w:cs="Arial"/>
                <w:b/>
                <w:sz w:val="22"/>
                <w:szCs w:val="22"/>
                <w:u w:val="single"/>
              </w:rPr>
            </w:pPr>
          </w:p>
          <w:p w:rsidR="001C410D" w:rsidRPr="001C410D" w:rsidRDefault="001C410D" w:rsidP="00EC7B66">
            <w:pPr>
              <w:rPr>
                <w:rFonts w:ascii="Century Gothic" w:hAnsi="Century Gothic" w:cs="Arial"/>
                <w:b/>
                <w:sz w:val="22"/>
                <w:szCs w:val="22"/>
                <w:u w:val="single"/>
              </w:rPr>
            </w:pPr>
          </w:p>
          <w:p w:rsidR="001C410D" w:rsidRPr="001C410D" w:rsidRDefault="001C410D" w:rsidP="00EC7B66">
            <w:pPr>
              <w:rPr>
                <w:rFonts w:ascii="Century Gothic" w:hAnsi="Century Gothic" w:cs="Arial"/>
                <w:b/>
                <w:sz w:val="22"/>
                <w:szCs w:val="22"/>
                <w:u w:val="single"/>
              </w:rPr>
            </w:pPr>
          </w:p>
          <w:p w:rsidR="001C410D" w:rsidRPr="001C410D" w:rsidRDefault="001C410D" w:rsidP="00EC7B66">
            <w:pPr>
              <w:rPr>
                <w:rFonts w:ascii="Century Gothic" w:hAnsi="Century Gothic" w:cs="Arial"/>
                <w:b/>
                <w:sz w:val="22"/>
                <w:szCs w:val="22"/>
                <w:u w:val="single"/>
              </w:rPr>
            </w:pPr>
          </w:p>
          <w:p w:rsidR="001C410D" w:rsidRPr="001C410D" w:rsidRDefault="001C410D" w:rsidP="00EC7B66">
            <w:pPr>
              <w:rPr>
                <w:rFonts w:ascii="Century Gothic" w:hAnsi="Century Gothic" w:cs="Arial"/>
                <w:b/>
                <w:sz w:val="22"/>
                <w:szCs w:val="22"/>
                <w:u w:val="single"/>
              </w:rPr>
            </w:pPr>
          </w:p>
          <w:p w:rsidR="001C410D" w:rsidRPr="001C410D" w:rsidRDefault="001C410D" w:rsidP="00EC7B66">
            <w:pPr>
              <w:rPr>
                <w:rFonts w:ascii="Century Gothic" w:hAnsi="Century Gothic" w:cs="Arial"/>
                <w:b/>
                <w:sz w:val="22"/>
                <w:szCs w:val="22"/>
                <w:u w:val="single"/>
              </w:rPr>
            </w:pPr>
          </w:p>
          <w:p w:rsidR="001C410D" w:rsidRPr="001C410D" w:rsidRDefault="001C410D" w:rsidP="00EC7B66">
            <w:pPr>
              <w:rPr>
                <w:rFonts w:ascii="Century Gothic" w:hAnsi="Century Gothic" w:cs="Arial"/>
                <w:b/>
                <w:sz w:val="22"/>
                <w:szCs w:val="22"/>
                <w:u w:val="single"/>
              </w:rPr>
            </w:pPr>
          </w:p>
          <w:p w:rsidR="001C410D" w:rsidRPr="001C410D" w:rsidRDefault="001C410D" w:rsidP="00EC7B66">
            <w:pPr>
              <w:rPr>
                <w:rFonts w:ascii="Century Gothic" w:hAnsi="Century Gothic" w:cs="Arial"/>
                <w:b/>
                <w:sz w:val="22"/>
                <w:szCs w:val="22"/>
                <w:u w:val="single"/>
              </w:rPr>
            </w:pPr>
          </w:p>
          <w:p w:rsidR="001C410D" w:rsidRPr="001C410D" w:rsidRDefault="001C410D" w:rsidP="00EC7B66">
            <w:pPr>
              <w:rPr>
                <w:rFonts w:ascii="Century Gothic" w:hAnsi="Century Gothic" w:cs="Arial"/>
                <w:b/>
                <w:sz w:val="22"/>
                <w:szCs w:val="22"/>
                <w:u w:val="single"/>
              </w:rPr>
            </w:pPr>
          </w:p>
          <w:p w:rsidR="001C410D" w:rsidRPr="001C410D" w:rsidRDefault="001C410D" w:rsidP="00EC7B66">
            <w:pPr>
              <w:rPr>
                <w:rFonts w:ascii="Century Gothic" w:hAnsi="Century Gothic" w:cs="Arial"/>
                <w:b/>
                <w:sz w:val="22"/>
                <w:szCs w:val="22"/>
                <w:u w:val="single"/>
              </w:rPr>
            </w:pPr>
          </w:p>
          <w:p w:rsidR="001C410D" w:rsidRPr="001C410D" w:rsidRDefault="001C410D" w:rsidP="00EC7B66">
            <w:pPr>
              <w:rPr>
                <w:rFonts w:ascii="Century Gothic" w:hAnsi="Century Gothic" w:cs="Arial"/>
                <w:b/>
                <w:sz w:val="22"/>
                <w:szCs w:val="22"/>
                <w:u w:val="single"/>
              </w:rPr>
            </w:pPr>
          </w:p>
          <w:p w:rsidR="001C410D" w:rsidRPr="001C410D" w:rsidRDefault="001C410D" w:rsidP="00EC7B66">
            <w:pPr>
              <w:rPr>
                <w:rFonts w:ascii="Century Gothic" w:hAnsi="Century Gothic" w:cs="Arial"/>
                <w:b/>
                <w:sz w:val="22"/>
                <w:szCs w:val="22"/>
                <w:u w:val="single"/>
              </w:rPr>
            </w:pPr>
          </w:p>
          <w:p w:rsidR="001C410D" w:rsidRPr="001C410D" w:rsidRDefault="001C410D" w:rsidP="00EC7B66">
            <w:pPr>
              <w:rPr>
                <w:rFonts w:ascii="Century Gothic" w:hAnsi="Century Gothic" w:cs="Arial"/>
                <w:b/>
                <w:sz w:val="22"/>
                <w:szCs w:val="22"/>
                <w:u w:val="single"/>
              </w:rPr>
            </w:pPr>
          </w:p>
        </w:tc>
        <w:tc>
          <w:tcPr>
            <w:tcW w:w="1804" w:type="pct"/>
            <w:shd w:val="clear" w:color="auto" w:fill="auto"/>
          </w:tcPr>
          <w:p w:rsidR="001C410D" w:rsidRPr="001C410D" w:rsidRDefault="001C410D" w:rsidP="00EC7B66">
            <w:pPr>
              <w:rPr>
                <w:rFonts w:ascii="Century Gothic" w:hAnsi="Century Gothic" w:cs="Arial"/>
                <w:b/>
                <w:sz w:val="22"/>
                <w:szCs w:val="22"/>
                <w:u w:val="single"/>
              </w:rPr>
            </w:pPr>
          </w:p>
        </w:tc>
        <w:tc>
          <w:tcPr>
            <w:tcW w:w="1102" w:type="pct"/>
          </w:tcPr>
          <w:p w:rsidR="001C410D" w:rsidRPr="001C410D" w:rsidRDefault="001C410D" w:rsidP="00EC7B66">
            <w:pPr>
              <w:rPr>
                <w:rFonts w:ascii="Century Gothic" w:hAnsi="Century Gothic" w:cs="Arial"/>
                <w:b/>
                <w:sz w:val="22"/>
                <w:szCs w:val="22"/>
                <w:u w:val="single"/>
              </w:rPr>
            </w:pPr>
          </w:p>
        </w:tc>
      </w:tr>
    </w:tbl>
    <w:p w:rsidR="001C410D" w:rsidRPr="00B00C1E" w:rsidRDefault="001C410D" w:rsidP="001C410D">
      <w:pPr>
        <w:rPr>
          <w:rFonts w:ascii="Century Gothic" w:hAnsi="Century Gothic" w:cs="Arial"/>
          <w:sz w:val="22"/>
          <w:szCs w:val="22"/>
        </w:rPr>
      </w:pPr>
      <w:r w:rsidRPr="001C410D">
        <w:rPr>
          <w:rFonts w:ascii="Century Gothic" w:hAnsi="Century Gothic" w:cs="Arial"/>
          <w:b/>
          <w:sz w:val="22"/>
          <w:szCs w:val="22"/>
        </w:rPr>
        <w:t>*</w:t>
      </w:r>
      <w:r w:rsidRPr="001C410D">
        <w:rPr>
          <w:rFonts w:ascii="Century Gothic" w:hAnsi="Century Gothic" w:cs="Arial"/>
          <w:sz w:val="22"/>
          <w:szCs w:val="22"/>
        </w:rPr>
        <w:t>Targeted competencies refer to the established course competencies listed above.</w:t>
      </w:r>
    </w:p>
    <w:p w:rsidR="001C410D" w:rsidRPr="00B87E01" w:rsidRDefault="001C410D" w:rsidP="001C410D">
      <w:pPr>
        <w:rPr>
          <w:rFonts w:ascii="Century Gothic" w:hAnsi="Century Gothic" w:cs="Arial"/>
          <w:sz w:val="22"/>
          <w:szCs w:val="22"/>
        </w:rPr>
      </w:pPr>
    </w:p>
    <w:p w:rsidR="00E439A3" w:rsidRDefault="00E439A3" w:rsidP="00E439A3">
      <w:pPr>
        <w:rPr>
          <w:rFonts w:ascii="Century Gothic" w:hAnsi="Century Gothic" w:cs="Arial"/>
          <w:b/>
          <w:sz w:val="22"/>
          <w:szCs w:val="22"/>
        </w:rPr>
      </w:pPr>
    </w:p>
    <w:p w:rsidR="006E104C" w:rsidRPr="00D15BA5" w:rsidRDefault="006E104C" w:rsidP="00D03E98">
      <w:pPr>
        <w:outlineLvl w:val="0"/>
        <w:rPr>
          <w:rFonts w:ascii="Arial" w:hAnsi="Arial" w:cs="Arial"/>
          <w:sz w:val="22"/>
          <w:szCs w:val="22"/>
        </w:rPr>
      </w:pPr>
    </w:p>
    <w:p w:rsidR="00732F6C" w:rsidRPr="00B87E01" w:rsidRDefault="00732F6C" w:rsidP="00732F6C">
      <w:pPr>
        <w:pBdr>
          <w:bottom w:val="single" w:sz="4" w:space="1" w:color="auto"/>
        </w:pBdr>
        <w:rPr>
          <w:rFonts w:ascii="Century Gothic" w:hAnsi="Century Gothic" w:cs="Arial"/>
          <w:sz w:val="22"/>
          <w:szCs w:val="22"/>
        </w:rPr>
      </w:pPr>
    </w:p>
    <w:p w:rsidR="00732F6C" w:rsidRDefault="00732F6C" w:rsidP="00732F6C">
      <w:pPr>
        <w:rPr>
          <w:rFonts w:ascii="Century Gothic" w:hAnsi="Century Gothic" w:cs="Arial"/>
          <w:sz w:val="22"/>
          <w:szCs w:val="22"/>
        </w:rPr>
      </w:pPr>
      <w:r w:rsidRPr="00B87E01">
        <w:rPr>
          <w:rFonts w:ascii="Century Gothic" w:hAnsi="Century Gothic" w:cs="Arial"/>
          <w:sz w:val="22"/>
          <w:szCs w:val="22"/>
        </w:rPr>
        <w:t>© 2009 Community College System of New Hampshire</w:t>
      </w:r>
    </w:p>
    <w:p w:rsidR="00FE21F4" w:rsidRDefault="00EE5023" w:rsidP="00732F6C">
      <w:pPr>
        <w:rPr>
          <w:rFonts w:ascii="Century Gothic" w:hAnsi="Century Gothic" w:cs="Arial"/>
          <w:sz w:val="22"/>
          <w:szCs w:val="22"/>
        </w:rPr>
      </w:pPr>
      <w:r>
        <w:rPr>
          <w:rFonts w:ascii="Century Gothic" w:hAnsi="Century Gothic" w:cs="Arial"/>
          <w:sz w:val="22"/>
          <w:szCs w:val="22"/>
        </w:rPr>
        <w:t>Revised 2017</w:t>
      </w:r>
      <w:r w:rsidR="00732F6C">
        <w:rPr>
          <w:rFonts w:ascii="Century Gothic" w:hAnsi="Century Gothic" w:cs="Arial"/>
          <w:sz w:val="22"/>
          <w:szCs w:val="22"/>
        </w:rPr>
        <w:t xml:space="preserve"> for NCC </w:t>
      </w:r>
    </w:p>
    <w:p w:rsidR="00FE21F4" w:rsidRPr="00FE21F4" w:rsidRDefault="00FE21F4" w:rsidP="00732F6C">
      <w:pPr>
        <w:rPr>
          <w:rFonts w:ascii="Century Gothic" w:hAnsi="Century Gothic" w:cs="Arial"/>
          <w:sz w:val="20"/>
          <w:szCs w:val="20"/>
          <w:u w:val="single"/>
        </w:rPr>
      </w:pPr>
      <w:r>
        <w:rPr>
          <w:rFonts w:ascii="Century Gothic" w:hAnsi="Century Gothic" w:cs="Arial"/>
          <w:sz w:val="20"/>
          <w:szCs w:val="20"/>
          <w:u w:val="single"/>
        </w:rPr>
        <w:t>Updated 5/18</w:t>
      </w:r>
    </w:p>
    <w:p w:rsidR="00732F6C" w:rsidRPr="00B87E01" w:rsidRDefault="00732F6C" w:rsidP="00732F6C">
      <w:pPr>
        <w:rPr>
          <w:rFonts w:ascii="Century Gothic" w:hAnsi="Century Gothic"/>
        </w:rPr>
      </w:pPr>
    </w:p>
    <w:sectPr w:rsidR="00732F6C" w:rsidRPr="00B87E01" w:rsidSect="009A0B65">
      <w:footerReference w:type="even" r:id="rId30"/>
      <w:footerReference w:type="default" r:id="rId31"/>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456" w:rsidRDefault="00F60456">
      <w:r>
        <w:separator/>
      </w:r>
    </w:p>
  </w:endnote>
  <w:endnote w:type="continuationSeparator" w:id="0">
    <w:p w:rsidR="00F60456" w:rsidRDefault="00F6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10D" w:rsidRPr="00C440E7" w:rsidRDefault="00F60456">
    <w:pPr>
      <w:pStyle w:val="Footer"/>
      <w:rPr>
        <w:rFonts w:ascii="Century Gothic" w:hAnsi="Century Gothic" w:cs="Arial"/>
        <w:sz w:val="20"/>
        <w:szCs w:val="20"/>
      </w:rPr>
    </w:pPr>
    <w:sdt>
      <w:sdtPr>
        <w:rPr>
          <w:rFonts w:ascii="Century Gothic" w:hAnsi="Century Gothic" w:cs="Arial"/>
          <w:sz w:val="20"/>
          <w:szCs w:val="20"/>
        </w:rPr>
        <w:id w:val="-479309422"/>
        <w:docPartObj>
          <w:docPartGallery w:val="Page Numbers (Bottom of Page)"/>
          <w:docPartUnique/>
        </w:docPartObj>
      </w:sdtPr>
      <w:sdtEndPr>
        <w:rPr>
          <w:noProof/>
        </w:rPr>
      </w:sdtEndPr>
      <w:sdtContent>
        <w:r w:rsidR="001C410D">
          <w:rPr>
            <w:rFonts w:ascii="Century Gothic" w:hAnsi="Century Gothic" w:cs="Arial"/>
            <w:sz w:val="20"/>
            <w:szCs w:val="20"/>
          </w:rPr>
          <w:t xml:space="preserve">NCC </w:t>
        </w:r>
        <w:r w:rsidR="001C410D" w:rsidRPr="00C440E7">
          <w:rPr>
            <w:rFonts w:ascii="Century Gothic" w:hAnsi="Century Gothic" w:cs="Arial"/>
            <w:sz w:val="20"/>
            <w:szCs w:val="20"/>
          </w:rPr>
          <w:t xml:space="preserve">Syllabus Template </w:t>
        </w:r>
        <w:r w:rsidR="001C410D" w:rsidRPr="00C440E7">
          <w:rPr>
            <w:rFonts w:ascii="Century Gothic" w:hAnsi="Century Gothic" w:cs="Arial"/>
            <w:sz w:val="20"/>
            <w:szCs w:val="20"/>
          </w:rPr>
          <w:tab/>
          <w:t xml:space="preserve">    </w:t>
        </w:r>
      </w:sdtContent>
    </w:sdt>
    <w:r w:rsidR="001C410D" w:rsidRPr="00C440E7">
      <w:rPr>
        <w:rFonts w:ascii="Century Gothic" w:hAnsi="Century Gothic" w:cs="Arial"/>
        <w:noProof/>
        <w:sz w:val="20"/>
        <w:szCs w:val="20"/>
      </w:rPr>
      <w:t xml:space="preserve">     </w:t>
    </w:r>
    <w:r w:rsidR="001C410D">
      <w:rPr>
        <w:rFonts w:ascii="Century Gothic" w:hAnsi="Century Gothic" w:cs="Arial"/>
        <w:noProof/>
        <w:sz w:val="20"/>
        <w:szCs w:val="20"/>
      </w:rPr>
      <w:tab/>
      <w:t>Approved Fall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B65" w:rsidRDefault="009A0B65" w:rsidP="009A0B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0B65" w:rsidRDefault="009A0B65" w:rsidP="009A0B6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B65" w:rsidRDefault="009A0B65" w:rsidP="009A0B65">
    <w:pPr>
      <w:pStyle w:val="Footer"/>
      <w:framePr w:wrap="around" w:vAnchor="text" w:hAnchor="margin" w:xAlign="right" w:y="1"/>
      <w:rPr>
        <w:rStyle w:val="PageNumber"/>
      </w:rPr>
    </w:pPr>
  </w:p>
  <w:p w:rsidR="00E81834" w:rsidRPr="00E81834" w:rsidRDefault="00F60456" w:rsidP="00E81834">
    <w:pPr>
      <w:pStyle w:val="Footer"/>
      <w:rPr>
        <w:rFonts w:ascii="Century Gothic" w:hAnsi="Century Gothic" w:cs="Arial"/>
        <w:sz w:val="20"/>
        <w:szCs w:val="20"/>
      </w:rPr>
    </w:pPr>
    <w:sdt>
      <w:sdtPr>
        <w:rPr>
          <w:rFonts w:ascii="Century Gothic" w:hAnsi="Century Gothic" w:cs="Arial"/>
          <w:sz w:val="20"/>
          <w:szCs w:val="20"/>
        </w:rPr>
        <w:id w:val="955441506"/>
        <w:docPartObj>
          <w:docPartGallery w:val="Page Numbers (Bottom of Page)"/>
          <w:docPartUnique/>
        </w:docPartObj>
      </w:sdtPr>
      <w:sdtEndPr>
        <w:rPr>
          <w:noProof/>
        </w:rPr>
      </w:sdtEndPr>
      <w:sdtContent>
        <w:r w:rsidR="00E81834" w:rsidRPr="00E81834">
          <w:rPr>
            <w:rFonts w:ascii="Century Gothic" w:hAnsi="Century Gothic" w:cs="Arial"/>
            <w:sz w:val="20"/>
            <w:szCs w:val="20"/>
          </w:rPr>
          <w:t xml:space="preserve">NCC </w:t>
        </w:r>
        <w:r w:rsidR="00CD0F89">
          <w:rPr>
            <w:rFonts w:ascii="Century Gothic" w:hAnsi="Century Gothic" w:cs="Arial"/>
            <w:sz w:val="20"/>
            <w:szCs w:val="20"/>
          </w:rPr>
          <w:t xml:space="preserve">Online </w:t>
        </w:r>
        <w:r w:rsidR="00E81834" w:rsidRPr="00E81834">
          <w:rPr>
            <w:rFonts w:ascii="Century Gothic" w:hAnsi="Century Gothic" w:cs="Arial"/>
            <w:sz w:val="20"/>
            <w:szCs w:val="20"/>
          </w:rPr>
          <w:t xml:space="preserve">Syllabus Template </w:t>
        </w:r>
        <w:r w:rsidR="00E81834" w:rsidRPr="00E81834">
          <w:rPr>
            <w:rFonts w:ascii="Century Gothic" w:hAnsi="Century Gothic" w:cs="Arial"/>
            <w:sz w:val="20"/>
            <w:szCs w:val="20"/>
          </w:rPr>
          <w:tab/>
        </w:r>
        <w:r w:rsidR="00EE5023">
          <w:rPr>
            <w:rFonts w:ascii="Century Gothic" w:hAnsi="Century Gothic" w:cs="Arial"/>
            <w:sz w:val="20"/>
            <w:szCs w:val="20"/>
          </w:rPr>
          <w:tab/>
        </w:r>
        <w:r w:rsidR="00E81834" w:rsidRPr="00E81834">
          <w:rPr>
            <w:rFonts w:ascii="Century Gothic" w:hAnsi="Century Gothic" w:cs="Arial"/>
            <w:sz w:val="20"/>
            <w:szCs w:val="20"/>
          </w:rPr>
          <w:t xml:space="preserve">    </w:t>
        </w:r>
      </w:sdtContent>
    </w:sdt>
    <w:r w:rsidR="00E81834" w:rsidRPr="00E81834">
      <w:rPr>
        <w:rFonts w:ascii="Century Gothic" w:hAnsi="Century Gothic" w:cs="Arial"/>
        <w:noProof/>
        <w:sz w:val="20"/>
        <w:szCs w:val="20"/>
      </w:rPr>
      <w:t xml:space="preserve">     Updated </w:t>
    </w:r>
    <w:r w:rsidR="00EE5023">
      <w:rPr>
        <w:rFonts w:ascii="Century Gothic" w:hAnsi="Century Gothic" w:cs="Arial"/>
        <w:noProof/>
        <w:sz w:val="20"/>
        <w:szCs w:val="20"/>
      </w:rPr>
      <w:t>12</w:t>
    </w:r>
    <w:r w:rsidR="00E81834" w:rsidRPr="00E81834">
      <w:rPr>
        <w:rFonts w:ascii="Century Gothic" w:hAnsi="Century Gothic" w:cs="Arial"/>
        <w:noProof/>
        <w:sz w:val="20"/>
        <w:szCs w:val="20"/>
      </w:rPr>
      <w:t>/201</w:t>
    </w:r>
    <w:r w:rsidR="00EE5023">
      <w:rPr>
        <w:rFonts w:ascii="Century Gothic" w:hAnsi="Century Gothic" w:cs="Arial"/>
        <w:noProof/>
        <w:sz w:val="20"/>
        <w:szCs w:val="20"/>
      </w:rPr>
      <w:t>7</w:t>
    </w:r>
    <w:r w:rsidR="00E81834" w:rsidRPr="00E81834">
      <w:rPr>
        <w:rFonts w:ascii="Century Gothic" w:hAnsi="Century Gothic" w:cs="Arial"/>
        <w:noProof/>
        <w:sz w:val="20"/>
        <w:szCs w:val="20"/>
      </w:rPr>
      <w:t xml:space="preserve"> </w:t>
    </w:r>
  </w:p>
  <w:p w:rsidR="009A0B65" w:rsidRDefault="009A0B65" w:rsidP="009A0B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456" w:rsidRDefault="00F60456">
      <w:r>
        <w:separator/>
      </w:r>
    </w:p>
  </w:footnote>
  <w:footnote w:type="continuationSeparator" w:id="0">
    <w:p w:rsidR="00F60456" w:rsidRDefault="00F60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0043"/>
    <w:multiLevelType w:val="hybridMultilevel"/>
    <w:tmpl w:val="8C121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83096"/>
    <w:multiLevelType w:val="hybridMultilevel"/>
    <w:tmpl w:val="670817E0"/>
    <w:lvl w:ilvl="0" w:tplc="04090001">
      <w:start w:val="1"/>
      <w:numFmt w:val="bullet"/>
      <w:lvlText w:val=""/>
      <w:lvlJc w:val="left"/>
      <w:pPr>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 w15:restartNumberingAfterBreak="0">
    <w:nsid w:val="0CE67818"/>
    <w:multiLevelType w:val="hybridMultilevel"/>
    <w:tmpl w:val="ECDA0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CAE6C"/>
    <w:multiLevelType w:val="hybridMultilevel"/>
    <w:tmpl w:val="7AD7030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82592C"/>
    <w:multiLevelType w:val="hybridMultilevel"/>
    <w:tmpl w:val="067C36D8"/>
    <w:lvl w:ilvl="0" w:tplc="92A09A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3E44931"/>
    <w:multiLevelType w:val="hybridMultilevel"/>
    <w:tmpl w:val="75F0156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71FB6"/>
    <w:multiLevelType w:val="multilevel"/>
    <w:tmpl w:val="A5925A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BF037F1"/>
    <w:multiLevelType w:val="hybridMultilevel"/>
    <w:tmpl w:val="9D205AC6"/>
    <w:lvl w:ilvl="0" w:tplc="5B18059C">
      <w:start w:val="1"/>
      <w:numFmt w:val="decimal"/>
      <w:lvlText w:val="%1)"/>
      <w:lvlJc w:val="left"/>
      <w:pPr>
        <w:tabs>
          <w:tab w:val="num" w:pos="1725"/>
        </w:tabs>
        <w:ind w:left="1725" w:hanging="10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75F4AE7"/>
    <w:multiLevelType w:val="hybridMultilevel"/>
    <w:tmpl w:val="7552672E"/>
    <w:lvl w:ilvl="0" w:tplc="A7505CF0">
      <w:start w:val="1"/>
      <w:numFmt w:val="bullet"/>
      <w:lvlText w:val=""/>
      <w:lvlJc w:val="left"/>
      <w:pPr>
        <w:tabs>
          <w:tab w:val="num" w:pos="720"/>
        </w:tabs>
        <w:ind w:left="720" w:hanging="360"/>
      </w:pPr>
      <w:rPr>
        <w:rFonts w:ascii="Wingdings" w:hAnsi="Wingdings" w:hint="default"/>
      </w:rPr>
    </w:lvl>
    <w:lvl w:ilvl="1" w:tplc="C4DEF44A">
      <w:start w:val="1931"/>
      <w:numFmt w:val="bullet"/>
      <w:lvlText w:val=""/>
      <w:lvlJc w:val="left"/>
      <w:pPr>
        <w:tabs>
          <w:tab w:val="num" w:pos="1440"/>
        </w:tabs>
        <w:ind w:left="1440" w:hanging="360"/>
      </w:pPr>
      <w:rPr>
        <w:rFonts w:ascii="Wingdings" w:hAnsi="Wingdings" w:hint="default"/>
      </w:rPr>
    </w:lvl>
    <w:lvl w:ilvl="2" w:tplc="43322C30" w:tentative="1">
      <w:start w:val="1"/>
      <w:numFmt w:val="bullet"/>
      <w:lvlText w:val=""/>
      <w:lvlJc w:val="left"/>
      <w:pPr>
        <w:tabs>
          <w:tab w:val="num" w:pos="2160"/>
        </w:tabs>
        <w:ind w:left="2160" w:hanging="360"/>
      </w:pPr>
      <w:rPr>
        <w:rFonts w:ascii="Wingdings" w:hAnsi="Wingdings" w:hint="default"/>
      </w:rPr>
    </w:lvl>
    <w:lvl w:ilvl="3" w:tplc="91747DAE" w:tentative="1">
      <w:start w:val="1"/>
      <w:numFmt w:val="bullet"/>
      <w:lvlText w:val=""/>
      <w:lvlJc w:val="left"/>
      <w:pPr>
        <w:tabs>
          <w:tab w:val="num" w:pos="2880"/>
        </w:tabs>
        <w:ind w:left="2880" w:hanging="360"/>
      </w:pPr>
      <w:rPr>
        <w:rFonts w:ascii="Wingdings" w:hAnsi="Wingdings" w:hint="default"/>
      </w:rPr>
    </w:lvl>
    <w:lvl w:ilvl="4" w:tplc="EF321942" w:tentative="1">
      <w:start w:val="1"/>
      <w:numFmt w:val="bullet"/>
      <w:lvlText w:val=""/>
      <w:lvlJc w:val="left"/>
      <w:pPr>
        <w:tabs>
          <w:tab w:val="num" w:pos="3600"/>
        </w:tabs>
        <w:ind w:left="3600" w:hanging="360"/>
      </w:pPr>
      <w:rPr>
        <w:rFonts w:ascii="Wingdings" w:hAnsi="Wingdings" w:hint="default"/>
      </w:rPr>
    </w:lvl>
    <w:lvl w:ilvl="5" w:tplc="5722390C" w:tentative="1">
      <w:start w:val="1"/>
      <w:numFmt w:val="bullet"/>
      <w:lvlText w:val=""/>
      <w:lvlJc w:val="left"/>
      <w:pPr>
        <w:tabs>
          <w:tab w:val="num" w:pos="4320"/>
        </w:tabs>
        <w:ind w:left="4320" w:hanging="360"/>
      </w:pPr>
      <w:rPr>
        <w:rFonts w:ascii="Wingdings" w:hAnsi="Wingdings" w:hint="default"/>
      </w:rPr>
    </w:lvl>
    <w:lvl w:ilvl="6" w:tplc="0F40591A" w:tentative="1">
      <w:start w:val="1"/>
      <w:numFmt w:val="bullet"/>
      <w:lvlText w:val=""/>
      <w:lvlJc w:val="left"/>
      <w:pPr>
        <w:tabs>
          <w:tab w:val="num" w:pos="5040"/>
        </w:tabs>
        <w:ind w:left="5040" w:hanging="360"/>
      </w:pPr>
      <w:rPr>
        <w:rFonts w:ascii="Wingdings" w:hAnsi="Wingdings" w:hint="default"/>
      </w:rPr>
    </w:lvl>
    <w:lvl w:ilvl="7" w:tplc="D404370E" w:tentative="1">
      <w:start w:val="1"/>
      <w:numFmt w:val="bullet"/>
      <w:lvlText w:val=""/>
      <w:lvlJc w:val="left"/>
      <w:pPr>
        <w:tabs>
          <w:tab w:val="num" w:pos="5760"/>
        </w:tabs>
        <w:ind w:left="5760" w:hanging="360"/>
      </w:pPr>
      <w:rPr>
        <w:rFonts w:ascii="Wingdings" w:hAnsi="Wingdings" w:hint="default"/>
      </w:rPr>
    </w:lvl>
    <w:lvl w:ilvl="8" w:tplc="9710D56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A65BA7"/>
    <w:multiLevelType w:val="hybridMultilevel"/>
    <w:tmpl w:val="B008D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900D79"/>
    <w:multiLevelType w:val="multilevel"/>
    <w:tmpl w:val="30F0D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8B207E"/>
    <w:multiLevelType w:val="hybridMultilevel"/>
    <w:tmpl w:val="7F740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num>
  <w:num w:numId="5">
    <w:abstractNumId w:val="0"/>
  </w:num>
  <w:num w:numId="6">
    <w:abstractNumId w:val="4"/>
  </w:num>
  <w:num w:numId="7">
    <w:abstractNumId w:val="6"/>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exsDA1NDKyMDQyNbVQ0lEKTi0uzszPAykwrAUAr0DdliwAAAA="/>
  </w:docVars>
  <w:rsids>
    <w:rsidRoot w:val="00085FBF"/>
    <w:rsid w:val="00085FBF"/>
    <w:rsid w:val="000932A4"/>
    <w:rsid w:val="000B75A9"/>
    <w:rsid w:val="00102B29"/>
    <w:rsid w:val="00130151"/>
    <w:rsid w:val="00183798"/>
    <w:rsid w:val="001C410D"/>
    <w:rsid w:val="002060DA"/>
    <w:rsid w:val="00244934"/>
    <w:rsid w:val="00250028"/>
    <w:rsid w:val="002851F3"/>
    <w:rsid w:val="002D06B4"/>
    <w:rsid w:val="002D134B"/>
    <w:rsid w:val="002E7086"/>
    <w:rsid w:val="002F3D0B"/>
    <w:rsid w:val="0032504D"/>
    <w:rsid w:val="00363A07"/>
    <w:rsid w:val="00364E73"/>
    <w:rsid w:val="003702A8"/>
    <w:rsid w:val="003A4638"/>
    <w:rsid w:val="003F4DB2"/>
    <w:rsid w:val="003F6A18"/>
    <w:rsid w:val="00414F77"/>
    <w:rsid w:val="00424C9A"/>
    <w:rsid w:val="004F5CAD"/>
    <w:rsid w:val="00500117"/>
    <w:rsid w:val="005D6087"/>
    <w:rsid w:val="005D7340"/>
    <w:rsid w:val="00655DE5"/>
    <w:rsid w:val="00666671"/>
    <w:rsid w:val="006C3F6A"/>
    <w:rsid w:val="006D72A0"/>
    <w:rsid w:val="006E104C"/>
    <w:rsid w:val="006F335D"/>
    <w:rsid w:val="00732F6C"/>
    <w:rsid w:val="00782360"/>
    <w:rsid w:val="007853E3"/>
    <w:rsid w:val="007A3612"/>
    <w:rsid w:val="00810B57"/>
    <w:rsid w:val="008E489F"/>
    <w:rsid w:val="008F00F6"/>
    <w:rsid w:val="008F11AE"/>
    <w:rsid w:val="00966A20"/>
    <w:rsid w:val="00987148"/>
    <w:rsid w:val="00996E45"/>
    <w:rsid w:val="009A0B65"/>
    <w:rsid w:val="009A6954"/>
    <w:rsid w:val="009A7AFA"/>
    <w:rsid w:val="009B09AC"/>
    <w:rsid w:val="00B00C1E"/>
    <w:rsid w:val="00B042C1"/>
    <w:rsid w:val="00B171E3"/>
    <w:rsid w:val="00B87E01"/>
    <w:rsid w:val="00B9210C"/>
    <w:rsid w:val="00BA1445"/>
    <w:rsid w:val="00BB6E66"/>
    <w:rsid w:val="00BD6ADD"/>
    <w:rsid w:val="00BE2B2F"/>
    <w:rsid w:val="00BF57A0"/>
    <w:rsid w:val="00C00B38"/>
    <w:rsid w:val="00C575A3"/>
    <w:rsid w:val="00CC2389"/>
    <w:rsid w:val="00CD0F89"/>
    <w:rsid w:val="00D03E98"/>
    <w:rsid w:val="00D32381"/>
    <w:rsid w:val="00D41903"/>
    <w:rsid w:val="00D472C3"/>
    <w:rsid w:val="00D76FCE"/>
    <w:rsid w:val="00D814A0"/>
    <w:rsid w:val="00D9730E"/>
    <w:rsid w:val="00DC415B"/>
    <w:rsid w:val="00DF3BC9"/>
    <w:rsid w:val="00E439A3"/>
    <w:rsid w:val="00E81834"/>
    <w:rsid w:val="00EB49C7"/>
    <w:rsid w:val="00ED36B9"/>
    <w:rsid w:val="00EE5023"/>
    <w:rsid w:val="00EE7D03"/>
    <w:rsid w:val="00EF0328"/>
    <w:rsid w:val="00F43264"/>
    <w:rsid w:val="00F60456"/>
    <w:rsid w:val="00F6405D"/>
    <w:rsid w:val="00FD751F"/>
    <w:rsid w:val="00FE2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220D0CE"/>
  <w15:docId w15:val="{F01EDF57-D1C9-42C3-A8FD-DAFE8C83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FBF"/>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85FBF"/>
    <w:rPr>
      <w:color w:val="0000FF"/>
      <w:u w:val="single"/>
    </w:rPr>
  </w:style>
  <w:style w:type="paragraph" w:styleId="Footer">
    <w:name w:val="footer"/>
    <w:basedOn w:val="Normal"/>
    <w:link w:val="FooterChar"/>
    <w:uiPriority w:val="99"/>
    <w:rsid w:val="00085FBF"/>
    <w:pPr>
      <w:tabs>
        <w:tab w:val="center" w:pos="4320"/>
        <w:tab w:val="right" w:pos="8640"/>
      </w:tabs>
    </w:pPr>
  </w:style>
  <w:style w:type="character" w:customStyle="1" w:styleId="FooterChar">
    <w:name w:val="Footer Char"/>
    <w:basedOn w:val="DefaultParagraphFont"/>
    <w:link w:val="Footer"/>
    <w:uiPriority w:val="99"/>
    <w:rsid w:val="00085FBF"/>
    <w:rPr>
      <w:rFonts w:ascii="Times New Roman" w:eastAsia="Batang" w:hAnsi="Times New Roman" w:cs="Times New Roman"/>
      <w:sz w:val="24"/>
      <w:szCs w:val="24"/>
      <w:lang w:eastAsia="ko-KR"/>
    </w:rPr>
  </w:style>
  <w:style w:type="character" w:styleId="PageNumber">
    <w:name w:val="page number"/>
    <w:basedOn w:val="DefaultParagraphFont"/>
    <w:rsid w:val="00085FBF"/>
  </w:style>
  <w:style w:type="paragraph" w:styleId="BalloonText">
    <w:name w:val="Balloon Text"/>
    <w:basedOn w:val="Normal"/>
    <w:link w:val="BalloonTextChar"/>
    <w:uiPriority w:val="99"/>
    <w:semiHidden/>
    <w:unhideWhenUsed/>
    <w:rsid w:val="00085FBF"/>
    <w:rPr>
      <w:rFonts w:ascii="Tahoma" w:hAnsi="Tahoma" w:cs="Tahoma"/>
      <w:sz w:val="16"/>
      <w:szCs w:val="16"/>
    </w:rPr>
  </w:style>
  <w:style w:type="character" w:customStyle="1" w:styleId="BalloonTextChar">
    <w:name w:val="Balloon Text Char"/>
    <w:basedOn w:val="DefaultParagraphFont"/>
    <w:link w:val="BalloonText"/>
    <w:uiPriority w:val="99"/>
    <w:semiHidden/>
    <w:rsid w:val="00085FBF"/>
    <w:rPr>
      <w:rFonts w:ascii="Tahoma" w:eastAsia="Batang" w:hAnsi="Tahoma" w:cs="Tahoma"/>
      <w:sz w:val="16"/>
      <w:szCs w:val="16"/>
      <w:lang w:eastAsia="ko-KR"/>
    </w:rPr>
  </w:style>
  <w:style w:type="paragraph" w:styleId="ListParagraph">
    <w:name w:val="List Paragraph"/>
    <w:basedOn w:val="Normal"/>
    <w:uiPriority w:val="34"/>
    <w:qFormat/>
    <w:rsid w:val="000B75A9"/>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rsid w:val="00424C9A"/>
    <w:pPr>
      <w:spacing w:before="100" w:beforeAutospacing="1" w:after="100" w:afterAutospacing="1"/>
    </w:pPr>
    <w:rPr>
      <w:rFonts w:eastAsia="Times New Roman"/>
      <w:lang w:eastAsia="en-US"/>
    </w:rPr>
  </w:style>
  <w:style w:type="table" w:styleId="TableGrid">
    <w:name w:val="Table Grid"/>
    <w:basedOn w:val="TableNormal"/>
    <w:rsid w:val="00424C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D814A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4F5CAD"/>
    <w:pPr>
      <w:tabs>
        <w:tab w:val="center" w:pos="4680"/>
        <w:tab w:val="right" w:pos="9360"/>
      </w:tabs>
    </w:pPr>
  </w:style>
  <w:style w:type="character" w:customStyle="1" w:styleId="HeaderChar">
    <w:name w:val="Header Char"/>
    <w:basedOn w:val="DefaultParagraphFont"/>
    <w:link w:val="Header"/>
    <w:uiPriority w:val="99"/>
    <w:rsid w:val="004F5CAD"/>
    <w:rPr>
      <w:rFonts w:ascii="Times New Roman" w:eastAsia="Batang" w:hAnsi="Times New Roman" w:cs="Times New Roman"/>
      <w:sz w:val="24"/>
      <w:szCs w:val="24"/>
      <w:lang w:eastAsia="ko-KR"/>
    </w:rPr>
  </w:style>
  <w:style w:type="character" w:styleId="FollowedHyperlink">
    <w:name w:val="FollowedHyperlink"/>
    <w:basedOn w:val="DefaultParagraphFont"/>
    <w:uiPriority w:val="99"/>
    <w:semiHidden/>
    <w:unhideWhenUsed/>
    <w:rsid w:val="00732F6C"/>
    <w:rPr>
      <w:color w:val="800080" w:themeColor="followedHyperlink"/>
      <w:u w:val="single"/>
    </w:rPr>
  </w:style>
  <w:style w:type="character" w:styleId="CommentReference">
    <w:name w:val="annotation reference"/>
    <w:basedOn w:val="DefaultParagraphFont"/>
    <w:uiPriority w:val="99"/>
    <w:semiHidden/>
    <w:unhideWhenUsed/>
    <w:rsid w:val="002D134B"/>
    <w:rPr>
      <w:sz w:val="16"/>
      <w:szCs w:val="16"/>
    </w:rPr>
  </w:style>
  <w:style w:type="paragraph" w:styleId="CommentText">
    <w:name w:val="annotation text"/>
    <w:basedOn w:val="Normal"/>
    <w:link w:val="CommentTextChar"/>
    <w:uiPriority w:val="99"/>
    <w:semiHidden/>
    <w:unhideWhenUsed/>
    <w:rsid w:val="002D134B"/>
    <w:rPr>
      <w:sz w:val="20"/>
      <w:szCs w:val="20"/>
    </w:rPr>
  </w:style>
  <w:style w:type="character" w:customStyle="1" w:styleId="CommentTextChar">
    <w:name w:val="Comment Text Char"/>
    <w:basedOn w:val="DefaultParagraphFont"/>
    <w:link w:val="CommentText"/>
    <w:uiPriority w:val="99"/>
    <w:semiHidden/>
    <w:rsid w:val="002D134B"/>
    <w:rPr>
      <w:rFonts w:ascii="Times New Roman" w:eastAsia="Batang" w:hAnsi="Times New Roman" w:cs="Times New Roman"/>
      <w:sz w:val="20"/>
      <w:szCs w:val="20"/>
      <w:lang w:eastAsia="ko-KR"/>
    </w:rPr>
  </w:style>
  <w:style w:type="paragraph" w:customStyle="1" w:styleId="Default">
    <w:name w:val="Default"/>
    <w:rsid w:val="001C410D"/>
    <w:pPr>
      <w:autoSpaceDE w:val="0"/>
      <w:autoSpaceDN w:val="0"/>
      <w:adjustRightInd w:val="0"/>
      <w:spacing w:after="0" w:line="240" w:lineRule="auto"/>
    </w:pPr>
    <w:rPr>
      <w:rFonts w:ascii="Helvetica LT Std" w:eastAsia="Times New Roman" w:hAnsi="Helvetica LT Std" w:cs="Helvetica LT Std"/>
      <w:color w:val="000000"/>
      <w:sz w:val="24"/>
      <w:szCs w:val="24"/>
    </w:rPr>
  </w:style>
  <w:style w:type="paragraph" w:customStyle="1" w:styleId="Pa2">
    <w:name w:val="Pa2"/>
    <w:basedOn w:val="Default"/>
    <w:next w:val="Default"/>
    <w:uiPriority w:val="99"/>
    <w:rsid w:val="001C410D"/>
    <w:pPr>
      <w:spacing w:line="241" w:lineRule="atLeast"/>
    </w:pPr>
    <w:rPr>
      <w:rFonts w:cs="Times New Roman"/>
      <w:color w:val="auto"/>
    </w:rPr>
  </w:style>
  <w:style w:type="character" w:customStyle="1" w:styleId="A5">
    <w:name w:val="A5"/>
    <w:uiPriority w:val="99"/>
    <w:rsid w:val="001C410D"/>
    <w:rPr>
      <w:rFonts w:ascii="Helvetica LT Std Light" w:hAnsi="Helvetica LT Std Light" w:cs="Helvetica LT Std Light"/>
      <w:color w:val="000000"/>
      <w:sz w:val="17"/>
      <w:szCs w:val="17"/>
    </w:rPr>
  </w:style>
  <w:style w:type="paragraph" w:styleId="PlainText">
    <w:name w:val="Plain Text"/>
    <w:basedOn w:val="Normal"/>
    <w:link w:val="PlainTextChar"/>
    <w:uiPriority w:val="99"/>
    <w:rsid w:val="00D9730E"/>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uiPriority w:val="99"/>
    <w:rsid w:val="00D9730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65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dobe.com/products/acrobat/readstep2.html" TargetMode="External"/><Relationship Id="rId18" Type="http://schemas.openxmlformats.org/officeDocument/2006/relationships/hyperlink" Target="http://www.adobe.com/shockwave/download/download.cgi?"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efollett.com" TargetMode="External"/><Relationship Id="rId7" Type="http://schemas.openxmlformats.org/officeDocument/2006/relationships/image" Target="media/image1.png"/><Relationship Id="rId12" Type="http://schemas.openxmlformats.org/officeDocument/2006/relationships/hyperlink" Target="https://products.office.com/en-us/student/office-in-education" TargetMode="External"/><Relationship Id="rId17" Type="http://schemas.openxmlformats.org/officeDocument/2006/relationships/hyperlink" Target="http://www.adobe.com/shockwave/download/download.cgi?P1_Prod_Version=ShockwaveFlash" TargetMode="External"/><Relationship Id="rId25" Type="http://schemas.openxmlformats.org/officeDocument/2006/relationships/hyperlink" Target="http://www.nhcadsv.org/Catchment%20map(1).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dobe.com/shockwave/download/download.cgi?P1_Prod_Version=ShockwaveFlash" TargetMode="External"/><Relationship Id="rId20" Type="http://schemas.openxmlformats.org/officeDocument/2006/relationships/hyperlink" Target="http://www.ccsnh.edu/students/browser-and-operating-system-requirements" TargetMode="External"/><Relationship Id="rId29" Type="http://schemas.openxmlformats.org/officeDocument/2006/relationships/hyperlink" Target="https://password.ccsnh.edu/accounts/Res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ava.com/en/download/manual.jsp" TargetMode="External"/><Relationship Id="rId24" Type="http://schemas.openxmlformats.org/officeDocument/2006/relationships/hyperlink" Target="mailto:lgonzalez@ccsnh.ed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pple.com/quicktime/download/index.html" TargetMode="External"/><Relationship Id="rId23" Type="http://schemas.openxmlformats.org/officeDocument/2006/relationships/hyperlink" Target="http://www.nashuacc.edu/student-services/academic-success-center/disability-services" TargetMode="External"/><Relationship Id="rId28" Type="http://schemas.openxmlformats.org/officeDocument/2006/relationships/hyperlink" Target="https://community.canvaslms.com/community/answers/guides/video-guide" TargetMode="External"/><Relationship Id="rId10" Type="http://schemas.openxmlformats.org/officeDocument/2006/relationships/hyperlink" Target="http://java.com/en/" TargetMode="External"/><Relationship Id="rId19" Type="http://schemas.openxmlformats.org/officeDocument/2006/relationships/hyperlink" Target="http://www.microsoft.com/windows/windowsmedia/players.aspx"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ccsnh.edu/students/netiquette-at-ccsnh" TargetMode="External"/><Relationship Id="rId14" Type="http://schemas.openxmlformats.org/officeDocument/2006/relationships/hyperlink" Target="http://www.real.com/" TargetMode="External"/><Relationship Id="rId22" Type="http://schemas.openxmlformats.org/officeDocument/2006/relationships/hyperlink" Target="http://www.nashuacc.edu/student-services/academic-success-center" TargetMode="External"/><Relationship Id="rId27" Type="http://schemas.openxmlformats.org/officeDocument/2006/relationships/image" Target="media/image2.png"/><Relationship Id="rId30" Type="http://schemas.openxmlformats.org/officeDocument/2006/relationships/footer" Target="footer2.xml"/><Relationship Id="rId8" Type="http://schemas.openxmlformats.org/officeDocument/2006/relationships/hyperlink" Target="http://www.ccsnh.edu/online-learning-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3116</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Jennifer Tripp</cp:lastModifiedBy>
  <cp:revision>8</cp:revision>
  <cp:lastPrinted>2012-05-16T20:00:00Z</cp:lastPrinted>
  <dcterms:created xsi:type="dcterms:W3CDTF">2017-12-21T00:48:00Z</dcterms:created>
  <dcterms:modified xsi:type="dcterms:W3CDTF">2018-08-23T15:19:00Z</dcterms:modified>
</cp:coreProperties>
</file>